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1F271" w14:textId="77777777" w:rsidR="00D05E6B" w:rsidRPr="003B2113" w:rsidRDefault="00462D8B">
      <w:pPr>
        <w:pStyle w:val="Body"/>
        <w:jc w:val="center"/>
        <w:rPr>
          <w:rFonts w:ascii="Gill Sans MT" w:eastAsia="Arial" w:hAnsi="Gill Sans MT" w:cs="Arial"/>
          <w:b/>
          <w:bCs/>
          <w:sz w:val="30"/>
          <w:szCs w:val="30"/>
        </w:rPr>
      </w:pPr>
      <w:bookmarkStart w:id="0" w:name="_GoBack"/>
      <w:r w:rsidRPr="003B2113">
        <w:rPr>
          <w:rFonts w:ascii="Gill Sans MT" w:hAnsi="Gill Sans MT"/>
          <w:b/>
          <w:bCs/>
          <w:sz w:val="30"/>
          <w:szCs w:val="30"/>
        </w:rPr>
        <w:t>Spivak and Rethinking Agency of Disabled Children</w:t>
      </w:r>
      <w:bookmarkEnd w:id="0"/>
    </w:p>
    <w:p w14:paraId="164EAC86" w14:textId="27058D2B" w:rsidR="00D05E6B" w:rsidRDefault="00D05E6B">
      <w:pPr>
        <w:pStyle w:val="Body"/>
        <w:jc w:val="center"/>
        <w:rPr>
          <w:rFonts w:ascii="Gill Sans MT" w:eastAsia="Arial" w:hAnsi="Gill Sans MT" w:cs="Arial"/>
          <w:b/>
          <w:bCs/>
          <w:sz w:val="24"/>
          <w:szCs w:val="24"/>
        </w:rPr>
      </w:pPr>
    </w:p>
    <w:p w14:paraId="1B0561EC" w14:textId="7FF3E529" w:rsidR="003B2113" w:rsidRDefault="003B2113">
      <w:pPr>
        <w:pStyle w:val="Body"/>
        <w:jc w:val="center"/>
        <w:rPr>
          <w:rFonts w:ascii="Gill Sans MT" w:eastAsia="Arial" w:hAnsi="Gill Sans MT" w:cs="Arial"/>
          <w:b/>
          <w:bCs/>
          <w:sz w:val="24"/>
          <w:szCs w:val="24"/>
        </w:rPr>
      </w:pPr>
      <w:r>
        <w:rPr>
          <w:rFonts w:ascii="Gill Sans MT" w:eastAsia="Arial" w:hAnsi="Gill Sans MT" w:cs="Arial"/>
          <w:b/>
          <w:bCs/>
          <w:sz w:val="24"/>
          <w:szCs w:val="24"/>
        </w:rPr>
        <w:t>| (c) Prayathna Kowitz, Independent Researcher</w:t>
      </w:r>
    </w:p>
    <w:p w14:paraId="4AAB5918" w14:textId="77777777" w:rsidR="003B2113" w:rsidRPr="003B2113" w:rsidRDefault="003B2113">
      <w:pPr>
        <w:pStyle w:val="Body"/>
        <w:jc w:val="center"/>
        <w:rPr>
          <w:rFonts w:ascii="Gill Sans MT" w:eastAsia="Arial" w:hAnsi="Gill Sans MT" w:cs="Arial"/>
          <w:b/>
          <w:bCs/>
          <w:sz w:val="24"/>
          <w:szCs w:val="24"/>
        </w:rPr>
      </w:pPr>
    </w:p>
    <w:p w14:paraId="633D517E" w14:textId="04E5D198" w:rsidR="00D05E6B" w:rsidRDefault="00462D8B">
      <w:pPr>
        <w:pStyle w:val="Body"/>
        <w:jc w:val="center"/>
        <w:rPr>
          <w:rFonts w:ascii="Gill Sans MT" w:hAnsi="Gill Sans MT"/>
          <w:b/>
          <w:bCs/>
          <w:sz w:val="24"/>
          <w:szCs w:val="24"/>
        </w:rPr>
      </w:pPr>
      <w:r w:rsidRPr="003B2113">
        <w:rPr>
          <w:rFonts w:ascii="Gill Sans MT" w:hAnsi="Gill Sans MT"/>
          <w:b/>
          <w:bCs/>
          <w:sz w:val="24"/>
          <w:szCs w:val="24"/>
        </w:rPr>
        <w:t>Plain English Summary</w:t>
      </w:r>
    </w:p>
    <w:p w14:paraId="7FA662BF" w14:textId="2D2748DE" w:rsidR="00F001FB" w:rsidRDefault="00F001FB">
      <w:pPr>
        <w:pStyle w:val="Body"/>
        <w:jc w:val="center"/>
        <w:rPr>
          <w:rFonts w:ascii="Gill Sans MT" w:hAnsi="Gill Sans MT"/>
          <w:b/>
          <w:bCs/>
          <w:sz w:val="24"/>
          <w:szCs w:val="24"/>
        </w:rPr>
      </w:pPr>
    </w:p>
    <w:p w14:paraId="57233135" w14:textId="6A9EDA11" w:rsidR="00F001FB" w:rsidRPr="003B2113" w:rsidRDefault="00F001FB">
      <w:pPr>
        <w:pStyle w:val="Body"/>
        <w:jc w:val="center"/>
        <w:rPr>
          <w:rFonts w:ascii="Gill Sans MT" w:eastAsia="Arial" w:hAnsi="Gill Sans MT" w:cs="Arial"/>
          <w:b/>
          <w:bCs/>
          <w:sz w:val="24"/>
          <w:szCs w:val="24"/>
        </w:rPr>
      </w:pPr>
      <w:r>
        <w:rPr>
          <w:rFonts w:ascii="Gill Sans MT" w:hAnsi="Gill Sans MT"/>
          <w:b/>
          <w:bCs/>
          <w:sz w:val="24"/>
          <w:szCs w:val="24"/>
        </w:rPr>
        <w:t>Source:</w:t>
      </w:r>
    </w:p>
    <w:p w14:paraId="426C2D2F" w14:textId="77777777" w:rsidR="00D05E6B" w:rsidRPr="003B2113" w:rsidRDefault="00D05E6B">
      <w:pPr>
        <w:pStyle w:val="Body"/>
        <w:jc w:val="center"/>
        <w:rPr>
          <w:rFonts w:ascii="Gill Sans MT" w:eastAsia="Arial" w:hAnsi="Gill Sans MT" w:cs="Arial"/>
          <w:b/>
          <w:bCs/>
          <w:sz w:val="24"/>
          <w:szCs w:val="24"/>
          <w:u w:val="single"/>
        </w:rPr>
      </w:pPr>
    </w:p>
    <w:p w14:paraId="4B0E38D1" w14:textId="77777777" w:rsidR="00D05E6B" w:rsidRPr="003B2113" w:rsidRDefault="00462D8B">
      <w:pPr>
        <w:pStyle w:val="Default"/>
        <w:spacing w:before="0"/>
        <w:rPr>
          <w:rFonts w:ascii="Gill Sans MT" w:eastAsia="Arial" w:hAnsi="Gill Sans MT" w:cs="Arial"/>
        </w:rPr>
      </w:pPr>
      <w:r w:rsidRPr="003B2113">
        <w:rPr>
          <w:rFonts w:ascii="Gill Sans MT" w:hAnsi="Gill Sans MT"/>
          <w:b/>
          <w:bCs/>
        </w:rPr>
        <w:t xml:space="preserve">1. Introduction </w:t>
      </w:r>
    </w:p>
    <w:p w14:paraId="7BA69478" w14:textId="77777777" w:rsidR="00D05E6B" w:rsidRPr="003B2113" w:rsidRDefault="00462D8B">
      <w:pPr>
        <w:pStyle w:val="Default"/>
        <w:spacing w:before="0"/>
        <w:rPr>
          <w:rFonts w:ascii="Gill Sans MT" w:eastAsia="Arial" w:hAnsi="Gill Sans MT" w:cs="Arial"/>
        </w:rPr>
      </w:pPr>
      <w:r w:rsidRPr="003B2113">
        <w:rPr>
          <w:rFonts w:ascii="Gill Sans MT" w:hAnsi="Gill Sans MT"/>
          <w:lang w:val="en-US"/>
        </w:rPr>
        <w:t xml:space="preserve">The paper </w:t>
      </w:r>
      <w:r w:rsidRPr="003B2113">
        <w:rPr>
          <w:rFonts w:ascii="Gill Sans MT" w:hAnsi="Gill Sans MT"/>
          <w:rtl/>
        </w:rPr>
        <w:t>‘</w:t>
      </w:r>
      <w:r w:rsidRPr="003B2113">
        <w:rPr>
          <w:rFonts w:ascii="Gill Sans MT" w:hAnsi="Gill Sans MT"/>
          <w:lang w:val="en-US"/>
        </w:rPr>
        <w:t>Spivak and Rethinking the Agency of Disabled Children</w:t>
      </w:r>
      <w:r w:rsidRPr="003B2113">
        <w:rPr>
          <w:rFonts w:ascii="Gill Sans MT" w:hAnsi="Gill Sans MT"/>
          <w:rtl/>
        </w:rPr>
        <w:t xml:space="preserve">’ </w:t>
      </w:r>
      <w:r w:rsidRPr="003B2113">
        <w:rPr>
          <w:rFonts w:ascii="Gill Sans MT" w:hAnsi="Gill Sans MT"/>
          <w:lang w:val="en-US"/>
        </w:rPr>
        <w:t>attempts to fill a knowledge gap. The gap is about the rights of disabled children in the so-called developing world with regards to their right to express their opinion. The gap exists, because people do not look at disability in Postcolonial studies. Human rights treaties pay a lot of attention the right for children to hear their opinion. But nobody looks at the fact that not all childhoods are created equal. Article 12 of the U</w:t>
      </w:r>
      <w:r w:rsidRPr="003B2113">
        <w:rPr>
          <w:rFonts w:ascii="Gill Sans MT" w:hAnsi="Gill Sans MT"/>
          <w:lang w:val="de-DE"/>
        </w:rPr>
        <w:t>. N. Convention on the Rights of the Child (‘UNCRC’)</w:t>
      </w:r>
      <w:r w:rsidRPr="003B2113">
        <w:rPr>
          <w:rFonts w:ascii="Gill Sans MT" w:hAnsi="Gill Sans MT"/>
          <w:lang w:val="en-US"/>
        </w:rPr>
        <w:t xml:space="preserve"> says that all children can express their opinion. This paper shows that the experience of disability and the right to express the opinions depends on the place where you live. But the UNCRC only pays attention to </w:t>
      </w:r>
      <w:r w:rsidRPr="003B2113">
        <w:rPr>
          <w:rFonts w:ascii="Gill Sans MT" w:hAnsi="Gill Sans MT"/>
          <w:iCs/>
          <w:lang w:val="en-US"/>
        </w:rPr>
        <w:t>a particular type of childhood</w:t>
      </w:r>
      <w:r w:rsidRPr="003B2113">
        <w:rPr>
          <w:rFonts w:ascii="Gill Sans MT" w:hAnsi="Gill Sans MT"/>
          <w:i/>
          <w:iCs/>
          <w:lang w:val="en-US"/>
        </w:rPr>
        <w:t xml:space="preserve">. </w:t>
      </w:r>
      <w:r w:rsidRPr="003B2113">
        <w:rPr>
          <w:rFonts w:ascii="Gill Sans MT" w:hAnsi="Gill Sans MT"/>
          <w:lang w:val="en-US"/>
        </w:rPr>
        <w:t xml:space="preserve">It does not pay attention to the influence of race, disability, the construction of disability, and social justice, on disabled children in poorer countries. </w:t>
      </w:r>
    </w:p>
    <w:p w14:paraId="409ACB09" w14:textId="77777777" w:rsidR="00D05E6B" w:rsidRPr="003B2113" w:rsidRDefault="00D05E6B">
      <w:pPr>
        <w:pStyle w:val="Default"/>
        <w:spacing w:before="0"/>
        <w:rPr>
          <w:rFonts w:ascii="Gill Sans MT" w:eastAsia="Arial" w:hAnsi="Gill Sans MT" w:cs="Arial"/>
        </w:rPr>
      </w:pPr>
    </w:p>
    <w:p w14:paraId="0D6BF376" w14:textId="77777777" w:rsidR="00D05E6B" w:rsidRPr="003B2113" w:rsidRDefault="00462D8B">
      <w:pPr>
        <w:pStyle w:val="Default"/>
        <w:spacing w:before="0"/>
        <w:rPr>
          <w:rFonts w:ascii="Gill Sans MT" w:eastAsia="Arial" w:hAnsi="Gill Sans MT" w:cs="Arial"/>
        </w:rPr>
      </w:pPr>
      <w:r w:rsidRPr="003B2113">
        <w:rPr>
          <w:rFonts w:ascii="Gill Sans MT" w:hAnsi="Gill Sans MT"/>
          <w:b/>
          <w:bCs/>
          <w:lang w:val="en-US"/>
        </w:rPr>
        <w:t>2. Summary of the research approach</w:t>
      </w:r>
    </w:p>
    <w:p w14:paraId="0167AB85" w14:textId="729E0CD1" w:rsidR="00D05E6B" w:rsidRPr="003B2113" w:rsidRDefault="00462D8B">
      <w:pPr>
        <w:pStyle w:val="Default"/>
        <w:spacing w:before="0"/>
        <w:rPr>
          <w:rFonts w:ascii="Gill Sans MT" w:eastAsia="Arial" w:hAnsi="Gill Sans MT" w:cs="Arial"/>
        </w:rPr>
      </w:pPr>
      <w:r w:rsidRPr="003B2113">
        <w:rPr>
          <w:rFonts w:ascii="Gill Sans MT" w:hAnsi="Gill Sans MT"/>
          <w:lang w:val="en-US"/>
        </w:rPr>
        <w:t>This paper uses a non-empirical approach, meaning that reflection and personal observation were used to acquire knowledge. I have studied the text 'Can the Subaltern Speak?</w:t>
      </w:r>
      <w:r w:rsidRPr="003B2113">
        <w:rPr>
          <w:rFonts w:ascii="Gill Sans MT" w:hAnsi="Gill Sans MT"/>
        </w:rPr>
        <w:t xml:space="preserve">’  </w:t>
      </w:r>
      <w:r w:rsidRPr="003B2113">
        <w:rPr>
          <w:rFonts w:ascii="Gill Sans MT" w:hAnsi="Gill Sans MT"/>
          <w:lang w:val="en-US"/>
        </w:rPr>
        <w:t>written by Prof. Gayatri C. Spivak. The</w:t>
      </w:r>
      <w:r w:rsidRPr="003B2113">
        <w:rPr>
          <w:rFonts w:ascii="Gill Sans MT" w:hAnsi="Gill Sans MT"/>
          <w:lang w:val="de-DE"/>
        </w:rPr>
        <w:t>n I</w:t>
      </w:r>
      <w:r w:rsidR="003B2113">
        <w:rPr>
          <w:rFonts w:ascii="Gill Sans MT" w:hAnsi="Gill Sans MT"/>
          <w:lang w:val="en-US"/>
        </w:rPr>
        <w:t xml:space="preserve"> tried to find out</w:t>
      </w:r>
      <w:r w:rsidRPr="003B2113">
        <w:rPr>
          <w:rFonts w:ascii="Gill Sans MT" w:hAnsi="Gill Sans MT"/>
          <w:lang w:val="en-US"/>
        </w:rPr>
        <w:t xml:space="preserve"> whether the U. N. Convention of the Rights of the Child is suitable for all disabled children across the world. Prof.</w:t>
      </w:r>
      <w:r w:rsidR="003B2113">
        <w:rPr>
          <w:rFonts w:ascii="Gill Sans MT" w:hAnsi="Gill Sans MT"/>
          <w:lang w:val="en-US"/>
        </w:rPr>
        <w:t xml:space="preserve"> Spivak is well known as a post-</w:t>
      </w:r>
      <w:r w:rsidRPr="003B2113">
        <w:rPr>
          <w:rFonts w:ascii="Gill Sans MT" w:hAnsi="Gill Sans MT"/>
          <w:lang w:val="en-US"/>
        </w:rPr>
        <w:t>colonial author. She explains the impact of human control on people in the so-called developing world and the former colonies, for example in countries like India. This paper relies heavily on Prof. Spivak</w:t>
      </w:r>
      <w:r w:rsidRPr="003B2113">
        <w:rPr>
          <w:rFonts w:ascii="Gill Sans MT" w:hAnsi="Gill Sans MT"/>
          <w:rtl/>
        </w:rPr>
        <w:t>’</w:t>
      </w:r>
      <w:r w:rsidRPr="003B2113">
        <w:rPr>
          <w:rFonts w:ascii="Gill Sans MT" w:hAnsi="Gill Sans MT"/>
          <w:lang w:val="en-US"/>
        </w:rPr>
        <w:t xml:space="preserve">s theory. </w:t>
      </w:r>
      <w:r w:rsidRPr="003B2113">
        <w:rPr>
          <w:rFonts w:ascii="Gill Sans MT" w:hAnsi="Gill Sans MT"/>
          <w:lang w:val="de-DE"/>
        </w:rPr>
        <w:t xml:space="preserve">I also happen to be a </w:t>
      </w:r>
      <w:r w:rsidRPr="003B2113">
        <w:rPr>
          <w:rFonts w:ascii="Gill Sans MT" w:hAnsi="Gill Sans MT"/>
          <w:lang w:val="en-US"/>
        </w:rPr>
        <w:t>disabled woman from India.</w:t>
      </w:r>
      <w:r w:rsidRPr="003B2113">
        <w:rPr>
          <w:rFonts w:ascii="Gill Sans MT" w:hAnsi="Gill Sans MT"/>
          <w:lang w:val="de-DE"/>
        </w:rPr>
        <w:t xml:space="preserve"> So this work is heavily influenced also by person</w:t>
      </w:r>
      <w:r w:rsidR="003B2113">
        <w:rPr>
          <w:rFonts w:ascii="Gill Sans MT" w:hAnsi="Gill Sans MT"/>
          <w:lang w:val="de-DE"/>
        </w:rPr>
        <w:t xml:space="preserve">al experience and reflection about </w:t>
      </w:r>
      <w:r w:rsidRPr="003B2113">
        <w:rPr>
          <w:rFonts w:ascii="Gill Sans MT" w:hAnsi="Gill Sans MT"/>
          <w:lang w:val="de-DE"/>
        </w:rPr>
        <w:t>what it was like to live as a disabled child in India. My readings and writings are influenced by these experiences.</w:t>
      </w:r>
    </w:p>
    <w:p w14:paraId="012BC2E5" w14:textId="77777777" w:rsidR="00D05E6B" w:rsidRPr="003B2113" w:rsidRDefault="00D05E6B">
      <w:pPr>
        <w:pStyle w:val="Default"/>
        <w:spacing w:before="0"/>
        <w:rPr>
          <w:rFonts w:ascii="Gill Sans MT" w:eastAsia="Arial" w:hAnsi="Gill Sans MT" w:cs="Arial"/>
        </w:rPr>
      </w:pPr>
    </w:p>
    <w:p w14:paraId="06E079CD" w14:textId="77777777" w:rsidR="00D05E6B" w:rsidRPr="003B2113" w:rsidRDefault="00462D8B">
      <w:pPr>
        <w:pStyle w:val="Default"/>
        <w:spacing w:before="0"/>
        <w:rPr>
          <w:rFonts w:ascii="Gill Sans MT" w:eastAsia="Arial" w:hAnsi="Gill Sans MT" w:cs="Arial"/>
        </w:rPr>
      </w:pPr>
      <w:r w:rsidRPr="003B2113">
        <w:rPr>
          <w:rFonts w:ascii="Gill Sans MT" w:hAnsi="Gill Sans MT"/>
          <w:b/>
          <w:bCs/>
          <w:lang w:val="en-US"/>
        </w:rPr>
        <w:t>3. Summary of the main points in the paper</w:t>
      </w:r>
    </w:p>
    <w:p w14:paraId="6CAD6BB2" w14:textId="21C5CE1E" w:rsidR="00D05E6B" w:rsidRPr="003B2113" w:rsidRDefault="00462D8B">
      <w:pPr>
        <w:pStyle w:val="Default"/>
        <w:spacing w:before="0"/>
        <w:rPr>
          <w:rFonts w:ascii="Gill Sans MT" w:eastAsia="Arial" w:hAnsi="Gill Sans MT" w:cs="Arial"/>
        </w:rPr>
      </w:pPr>
      <w:r w:rsidRPr="003B2113">
        <w:rPr>
          <w:rFonts w:ascii="Gill Sans MT" w:hAnsi="Gill Sans MT"/>
          <w:lang w:val="en-US"/>
        </w:rPr>
        <w:t>In the Global South (mostly countries outside Europe and America), disabled children do not experience disability in the same way as children in</w:t>
      </w:r>
      <w:r w:rsidRPr="003B2113">
        <w:rPr>
          <w:rFonts w:ascii="Gill Sans MT" w:hAnsi="Gill Sans MT"/>
          <w:lang w:val="de-DE"/>
        </w:rPr>
        <w:t xml:space="preserve"> </w:t>
      </w:r>
      <w:r w:rsidRPr="003B2113">
        <w:rPr>
          <w:rFonts w:ascii="Gill Sans MT" w:hAnsi="Gill Sans MT"/>
          <w:rtl/>
        </w:rPr>
        <w:t>‘</w:t>
      </w:r>
      <w:r w:rsidR="003B2113">
        <w:rPr>
          <w:rFonts w:ascii="Gill Sans MT" w:hAnsi="Gill Sans MT"/>
          <w:lang w:val="en-US"/>
        </w:rPr>
        <w:t>rich countries’</w:t>
      </w:r>
      <w:r w:rsidRPr="003B2113">
        <w:rPr>
          <w:rFonts w:ascii="Gill Sans MT" w:hAnsi="Gill Sans MT"/>
          <w:rtl/>
        </w:rPr>
        <w:t xml:space="preserve"> </w:t>
      </w:r>
      <w:r w:rsidRPr="003B2113">
        <w:rPr>
          <w:rFonts w:ascii="Gill Sans MT" w:hAnsi="Gill Sans MT"/>
          <w:lang w:val="en-US"/>
        </w:rPr>
        <w:t xml:space="preserve">(Global North). They experience discrimination and oppression </w:t>
      </w:r>
      <w:r w:rsidRPr="003B2113">
        <w:rPr>
          <w:rFonts w:ascii="Gill Sans MT" w:hAnsi="Gill Sans MT"/>
          <w:lang w:val="de-DE"/>
        </w:rPr>
        <w:t>due to various reasons</w:t>
      </w:r>
      <w:r w:rsidRPr="003B2113">
        <w:rPr>
          <w:rFonts w:ascii="Gill Sans MT" w:hAnsi="Gill Sans MT"/>
          <w:lang w:val="en-US"/>
        </w:rPr>
        <w:t xml:space="preserve">. This can be </w:t>
      </w:r>
      <w:r w:rsidRPr="003B2113">
        <w:rPr>
          <w:rFonts w:ascii="Gill Sans MT" w:hAnsi="Gill Sans MT"/>
          <w:lang w:val="de-DE"/>
        </w:rPr>
        <w:t>due to their</w:t>
      </w:r>
      <w:r w:rsidRPr="003B2113">
        <w:rPr>
          <w:rFonts w:ascii="Gill Sans MT" w:hAnsi="Gill Sans MT"/>
          <w:lang w:val="en-US"/>
        </w:rPr>
        <w:t xml:space="preserve"> gender, caste, and their perceived position in society</w:t>
      </w:r>
      <w:r w:rsidRPr="003B2113">
        <w:rPr>
          <w:rFonts w:ascii="Gill Sans MT" w:hAnsi="Gill Sans MT"/>
          <w:lang w:val="de-DE"/>
        </w:rPr>
        <w:t>,</w:t>
      </w:r>
      <w:r w:rsidRPr="003B2113">
        <w:rPr>
          <w:rFonts w:ascii="Gill Sans MT" w:hAnsi="Gill Sans MT"/>
        </w:rPr>
        <w:t xml:space="preserve"> a</w:t>
      </w:r>
      <w:r w:rsidRPr="003B2113">
        <w:rPr>
          <w:rFonts w:ascii="Gill Sans MT" w:hAnsi="Gill Sans MT"/>
          <w:lang w:val="de-DE"/>
        </w:rPr>
        <w:t>s well as</w:t>
      </w:r>
      <w:r w:rsidRPr="003B2113">
        <w:rPr>
          <w:rFonts w:ascii="Gill Sans MT" w:hAnsi="Gill Sans MT"/>
          <w:lang w:val="en-US"/>
        </w:rPr>
        <w:t xml:space="preserve"> disability. How disabled people are treated varies across the world</w:t>
      </w:r>
      <w:r w:rsidRPr="003B2113">
        <w:rPr>
          <w:rFonts w:ascii="Gill Sans MT" w:hAnsi="Gill Sans MT"/>
          <w:lang w:val="de-DE"/>
        </w:rPr>
        <w:t xml:space="preserve">, and it </w:t>
      </w:r>
      <w:r w:rsidRPr="003B2113">
        <w:rPr>
          <w:rFonts w:ascii="Gill Sans MT" w:hAnsi="Gill Sans MT"/>
          <w:lang w:val="en-US"/>
        </w:rPr>
        <w:t xml:space="preserve">depends on many </w:t>
      </w:r>
      <w:r w:rsidRPr="003B2113">
        <w:rPr>
          <w:rFonts w:ascii="Gill Sans MT" w:hAnsi="Gill Sans MT"/>
          <w:lang w:val="de-DE"/>
        </w:rPr>
        <w:t>factors such as</w:t>
      </w:r>
      <w:r w:rsidRPr="003B2113">
        <w:rPr>
          <w:rFonts w:ascii="Gill Sans MT" w:hAnsi="Gill Sans MT"/>
          <w:lang w:val="en-US"/>
        </w:rPr>
        <w:t xml:space="preserve"> the culture of the country, the religion and the way the </w:t>
      </w:r>
      <w:r w:rsidRPr="003B2113">
        <w:rPr>
          <w:rFonts w:ascii="Gill Sans MT" w:hAnsi="Gill Sans MT"/>
          <w:lang w:val="de-DE"/>
        </w:rPr>
        <w:t>country cares for and</w:t>
      </w:r>
      <w:r w:rsidRPr="003B2113">
        <w:rPr>
          <w:rFonts w:ascii="Gill Sans MT" w:hAnsi="Gill Sans MT"/>
          <w:lang w:val="en-US"/>
        </w:rPr>
        <w:t xml:space="preserve"> treats disabled persons. The main point of this paper </w:t>
      </w:r>
      <w:r w:rsidRPr="003B2113">
        <w:rPr>
          <w:rFonts w:ascii="Gill Sans MT" w:hAnsi="Gill Sans MT"/>
          <w:lang w:val="de-DE"/>
        </w:rPr>
        <w:t>is</w:t>
      </w:r>
      <w:r w:rsidRPr="003B2113">
        <w:rPr>
          <w:rFonts w:ascii="Gill Sans MT" w:hAnsi="Gill Sans MT"/>
          <w:lang w:val="en-US"/>
        </w:rPr>
        <w:t xml:space="preserve"> that disabled children in countries of the Global South cannot </w:t>
      </w:r>
      <w:r w:rsidRPr="003B2113">
        <w:rPr>
          <w:rFonts w:ascii="Gill Sans MT" w:hAnsi="Gill Sans MT"/>
          <w:lang w:val="de-DE"/>
        </w:rPr>
        <w:t xml:space="preserve">express </w:t>
      </w:r>
      <w:r w:rsidRPr="003B2113">
        <w:rPr>
          <w:rFonts w:ascii="Gill Sans MT" w:hAnsi="Gill Sans MT"/>
          <w:lang w:val="en-US"/>
        </w:rPr>
        <w:t>their opinion like children in richer countries. Because children experience many ways of discrimination and oppression, they are not able to exercise their right to expressing their opinion. The paper says that disabled childhoods in the Global South need to be understood better. This is one limitation of Article 12 of the UNCRC. One must pay attention to this when discussing human rights of disabled children.</w:t>
      </w:r>
    </w:p>
    <w:p w14:paraId="54098265" w14:textId="77777777" w:rsidR="00D05E6B" w:rsidRPr="003B2113" w:rsidRDefault="00D05E6B">
      <w:pPr>
        <w:pStyle w:val="Default"/>
        <w:spacing w:before="0"/>
        <w:rPr>
          <w:rFonts w:ascii="Gill Sans MT" w:eastAsia="Arial" w:hAnsi="Gill Sans MT" w:cs="Arial"/>
        </w:rPr>
      </w:pPr>
    </w:p>
    <w:p w14:paraId="0BDC51CF" w14:textId="77777777" w:rsidR="00D05E6B" w:rsidRPr="003B2113" w:rsidRDefault="00462D8B">
      <w:pPr>
        <w:pStyle w:val="Default"/>
        <w:spacing w:before="0"/>
        <w:rPr>
          <w:rFonts w:ascii="Gill Sans MT" w:eastAsia="Arial" w:hAnsi="Gill Sans MT" w:cs="Arial"/>
        </w:rPr>
      </w:pPr>
      <w:r w:rsidRPr="003B2113">
        <w:rPr>
          <w:rFonts w:ascii="Gill Sans MT" w:hAnsi="Gill Sans MT"/>
          <w:b/>
          <w:bCs/>
          <w:lang w:val="en-US"/>
        </w:rPr>
        <w:t>4. Summary of the main implications</w:t>
      </w:r>
    </w:p>
    <w:p w14:paraId="1E3B2202" w14:textId="480C3A9C" w:rsidR="00D05E6B" w:rsidRPr="003B2113" w:rsidRDefault="00462D8B">
      <w:pPr>
        <w:pStyle w:val="Default"/>
        <w:spacing w:before="0"/>
        <w:rPr>
          <w:rFonts w:ascii="Gill Sans MT" w:eastAsia="Arial" w:hAnsi="Gill Sans MT" w:cs="Arial"/>
        </w:rPr>
      </w:pPr>
      <w:r w:rsidRPr="003B2113">
        <w:rPr>
          <w:rFonts w:ascii="Gill Sans MT" w:hAnsi="Gill Sans MT"/>
          <w:lang w:val="en-US"/>
        </w:rPr>
        <w:lastRenderedPageBreak/>
        <w:t xml:space="preserve">People </w:t>
      </w:r>
      <w:r w:rsidR="004F45E6">
        <w:rPr>
          <w:rFonts w:ascii="Gill Sans MT" w:hAnsi="Gill Sans MT"/>
          <w:lang w:val="en-US"/>
        </w:rPr>
        <w:t>fail to consider the</w:t>
      </w:r>
      <w:r w:rsidRPr="003B2113">
        <w:rPr>
          <w:rFonts w:ascii="Gill Sans MT" w:hAnsi="Gill Sans MT"/>
          <w:lang w:val="en-US"/>
        </w:rPr>
        <w:t xml:space="preserve"> cultural and social realities of disabled children in the Global South</w:t>
      </w:r>
      <w:r w:rsidR="004F45E6">
        <w:rPr>
          <w:rFonts w:ascii="Gill Sans MT" w:hAnsi="Gill Sans MT"/>
          <w:lang w:val="de-DE"/>
        </w:rPr>
        <w:t xml:space="preserve">. This makes the children </w:t>
      </w:r>
      <w:r w:rsidRPr="003B2113">
        <w:rPr>
          <w:rFonts w:ascii="Gill Sans MT" w:hAnsi="Gill Sans MT"/>
          <w:lang w:val="de-DE"/>
        </w:rPr>
        <w:t xml:space="preserve">vulnerable to </w:t>
      </w:r>
      <w:r w:rsidRPr="003B2113">
        <w:rPr>
          <w:rFonts w:ascii="Gill Sans MT" w:hAnsi="Gill Sans MT"/>
          <w:lang w:val="en-US"/>
        </w:rPr>
        <w:t>many different types of oppression and discrimination.</w:t>
      </w:r>
      <w:r w:rsidR="003B2113">
        <w:rPr>
          <w:rFonts w:ascii="Gill Sans MT" w:hAnsi="Gill Sans MT"/>
          <w:lang w:val="en-US"/>
        </w:rPr>
        <w:t xml:space="preserve"> </w:t>
      </w:r>
      <w:r w:rsidRPr="003B2113">
        <w:rPr>
          <w:rFonts w:ascii="Gill Sans MT" w:hAnsi="Gill Sans MT"/>
          <w:lang w:val="en-US"/>
        </w:rPr>
        <w:t xml:space="preserve">The children cannot get </w:t>
      </w:r>
      <w:r w:rsidRPr="003B2113">
        <w:rPr>
          <w:rFonts w:ascii="Gill Sans MT" w:hAnsi="Gill Sans MT"/>
          <w:lang w:val="de-DE"/>
        </w:rPr>
        <w:t xml:space="preserve">access to </w:t>
      </w:r>
      <w:r w:rsidRPr="003B2113">
        <w:rPr>
          <w:rFonts w:ascii="Gill Sans MT" w:hAnsi="Gill Sans MT"/>
          <w:lang w:val="en-US"/>
        </w:rPr>
        <w:t>their human rights.</w:t>
      </w:r>
      <w:r w:rsidR="004F45E6">
        <w:rPr>
          <w:rFonts w:ascii="Gill Sans MT" w:hAnsi="Gill Sans MT"/>
          <w:lang w:val="en-US"/>
        </w:rPr>
        <w:t xml:space="preserve"> This paper pays attention to this</w:t>
      </w:r>
      <w:r w:rsidRPr="003B2113">
        <w:rPr>
          <w:rFonts w:ascii="Gill Sans MT" w:hAnsi="Gill Sans MT"/>
          <w:lang w:val="en-US"/>
        </w:rPr>
        <w:t xml:space="preserve">. </w:t>
      </w:r>
      <w:r w:rsidR="004F45E6">
        <w:rPr>
          <w:rFonts w:ascii="Gill Sans MT" w:hAnsi="Gill Sans MT"/>
          <w:lang w:val="en-US"/>
        </w:rPr>
        <w:t xml:space="preserve">It argues that </w:t>
      </w:r>
      <w:r w:rsidRPr="003B2113">
        <w:rPr>
          <w:rFonts w:ascii="Gill Sans MT" w:hAnsi="Gill Sans MT"/>
          <w:lang w:val="de-DE"/>
        </w:rPr>
        <w:t>Disability studies is ‘Eurocentric’, which means it</w:t>
      </w:r>
      <w:r w:rsidRPr="003B2113">
        <w:rPr>
          <w:rFonts w:ascii="Gill Sans MT" w:hAnsi="Gill Sans MT"/>
          <w:lang w:val="en-US"/>
        </w:rPr>
        <w:t xml:space="preserve"> focus</w:t>
      </w:r>
      <w:r w:rsidRPr="003B2113">
        <w:rPr>
          <w:rFonts w:ascii="Gill Sans MT" w:hAnsi="Gill Sans MT"/>
          <w:lang w:val="de-DE"/>
        </w:rPr>
        <w:t>es heavily</w:t>
      </w:r>
      <w:r w:rsidRPr="003B2113">
        <w:rPr>
          <w:rFonts w:ascii="Gill Sans MT" w:hAnsi="Gill Sans MT"/>
          <w:lang w:val="en-US"/>
        </w:rPr>
        <w:t xml:space="preserve"> on the view of Europeans</w:t>
      </w:r>
      <w:r w:rsidRPr="003B2113">
        <w:rPr>
          <w:rFonts w:ascii="Gill Sans MT" w:hAnsi="Gill Sans MT"/>
          <w:lang w:val="de-DE"/>
        </w:rPr>
        <w:t xml:space="preserve"> and people from rich Western countries</w:t>
      </w:r>
      <w:r w:rsidRPr="003B2113">
        <w:rPr>
          <w:rFonts w:ascii="Gill Sans MT" w:hAnsi="Gill Sans MT"/>
          <w:lang w:val="en-US"/>
        </w:rPr>
        <w:t xml:space="preserve">. Prof. Spivak talks about the subaltern. By studying scholars such a Prof. </w:t>
      </w:r>
      <w:proofErr w:type="spellStart"/>
      <w:r w:rsidRPr="003B2113">
        <w:rPr>
          <w:rFonts w:ascii="Gill Sans MT" w:hAnsi="Gill Sans MT"/>
          <w:lang w:val="en-US"/>
        </w:rPr>
        <w:t>Spiva</w:t>
      </w:r>
      <w:r w:rsidR="003B2113">
        <w:rPr>
          <w:rFonts w:ascii="Gill Sans MT" w:hAnsi="Gill Sans MT"/>
          <w:lang w:val="en-US"/>
        </w:rPr>
        <w:t>k</w:t>
      </w:r>
      <w:proofErr w:type="spellEnd"/>
      <w:r w:rsidR="003B2113">
        <w:rPr>
          <w:rFonts w:ascii="Gill Sans MT" w:hAnsi="Gill Sans MT"/>
          <w:lang w:val="en-US"/>
        </w:rPr>
        <w:t>, who write</w:t>
      </w:r>
      <w:r w:rsidRPr="003B2113">
        <w:rPr>
          <w:rFonts w:ascii="Gill Sans MT" w:hAnsi="Gill Sans MT"/>
          <w:lang w:val="en-US"/>
        </w:rPr>
        <w:t xml:space="preserve"> about the concept of the subaltern (any group that has been constantly oppressed in history), we can understand the different ways in which oppression and discrimination affects disabled children in the Global South.</w:t>
      </w:r>
    </w:p>
    <w:p w14:paraId="5D9455DB" w14:textId="77777777" w:rsidR="00D05E6B" w:rsidRPr="003B2113" w:rsidRDefault="00D05E6B">
      <w:pPr>
        <w:pStyle w:val="Default"/>
        <w:spacing w:before="0"/>
        <w:rPr>
          <w:rFonts w:ascii="Gill Sans MT" w:eastAsia="Arial" w:hAnsi="Gill Sans MT" w:cs="Arial"/>
        </w:rPr>
      </w:pPr>
    </w:p>
    <w:p w14:paraId="1EAE9611" w14:textId="77777777" w:rsidR="00D05E6B" w:rsidRPr="003B2113" w:rsidRDefault="00462D8B">
      <w:pPr>
        <w:pStyle w:val="Default"/>
        <w:spacing w:before="0"/>
        <w:rPr>
          <w:rFonts w:ascii="Gill Sans MT" w:eastAsia="Arial" w:hAnsi="Gill Sans MT" w:cs="Arial"/>
        </w:rPr>
      </w:pPr>
      <w:r w:rsidRPr="003B2113">
        <w:rPr>
          <w:rFonts w:ascii="Gill Sans MT" w:hAnsi="Gill Sans MT"/>
          <w:lang w:val="en-US"/>
        </w:rPr>
        <w:t xml:space="preserve">This can </w:t>
      </w:r>
      <w:r w:rsidRPr="003B2113">
        <w:rPr>
          <w:rFonts w:ascii="Gill Sans MT" w:hAnsi="Gill Sans MT"/>
          <w:lang w:val="de-DE"/>
        </w:rPr>
        <w:t>affect their access to</w:t>
      </w:r>
      <w:r w:rsidRPr="003B2113">
        <w:rPr>
          <w:rFonts w:ascii="Gill Sans MT" w:hAnsi="Gill Sans MT"/>
        </w:rPr>
        <w:t xml:space="preserve"> </w:t>
      </w:r>
      <w:r w:rsidRPr="003B2113">
        <w:rPr>
          <w:rFonts w:ascii="Gill Sans MT" w:hAnsi="Gill Sans MT"/>
          <w:i/>
          <w:iCs/>
        </w:rPr>
        <w:t>all</w:t>
      </w:r>
      <w:r w:rsidRPr="003B2113">
        <w:rPr>
          <w:rFonts w:ascii="Gill Sans MT" w:hAnsi="Gill Sans MT"/>
          <w:lang w:val="en-US"/>
        </w:rPr>
        <w:t xml:space="preserve"> their rights</w:t>
      </w:r>
      <w:r w:rsidRPr="003B2113">
        <w:rPr>
          <w:rFonts w:ascii="Gill Sans MT" w:hAnsi="Gill Sans MT"/>
          <w:lang w:val="de-DE"/>
        </w:rPr>
        <w:t xml:space="preserve">, including the right to express their </w:t>
      </w:r>
      <w:r w:rsidRPr="003B2113">
        <w:rPr>
          <w:rFonts w:ascii="Gill Sans MT" w:hAnsi="Gill Sans MT"/>
          <w:lang w:val="en-US"/>
        </w:rPr>
        <w:t>opinion. Gender, race, sexuality, ethnicity, caste, disability cannot be excluded from human rights talk and treaties. So we must ask ourselves</w:t>
      </w:r>
      <w:r w:rsidRPr="003B2113">
        <w:rPr>
          <w:rFonts w:ascii="Gill Sans MT" w:hAnsi="Gill Sans MT"/>
          <w:lang w:val="de-DE"/>
        </w:rPr>
        <w:t xml:space="preserve">, in the context of the framing and implementation of agency, in the UNCRC: </w:t>
      </w:r>
      <w:r w:rsidRPr="003B2113">
        <w:rPr>
          <w:rFonts w:ascii="Gill Sans MT" w:hAnsi="Gill Sans MT"/>
          <w:iCs/>
          <w:lang w:val="de-DE"/>
        </w:rPr>
        <w:t>whose agency</w:t>
      </w:r>
      <w:r w:rsidRPr="003B2113">
        <w:rPr>
          <w:rFonts w:ascii="Gill Sans MT" w:hAnsi="Gill Sans MT"/>
          <w:lang w:val="de-DE"/>
        </w:rPr>
        <w:t xml:space="preserve"> does it represent? </w:t>
      </w:r>
      <w:r w:rsidRPr="003B2113">
        <w:rPr>
          <w:rFonts w:ascii="Gill Sans MT" w:hAnsi="Gill Sans MT"/>
          <w:lang w:val="en-US"/>
        </w:rPr>
        <w:t>For disabled children in the Global South, this means that agency is not a blanket, equal right all have access to.</w:t>
      </w:r>
    </w:p>
    <w:p w14:paraId="2ABFC60C" w14:textId="77777777" w:rsidR="00D05E6B" w:rsidRPr="003B2113" w:rsidRDefault="00D05E6B">
      <w:pPr>
        <w:pStyle w:val="Default"/>
        <w:spacing w:before="0"/>
        <w:rPr>
          <w:rFonts w:ascii="Gill Sans MT" w:eastAsia="Arial" w:hAnsi="Gill Sans MT" w:cs="Arial"/>
        </w:rPr>
      </w:pPr>
    </w:p>
    <w:p w14:paraId="1A1D72DC" w14:textId="77777777" w:rsidR="00D05E6B" w:rsidRPr="003B2113" w:rsidRDefault="00462D8B">
      <w:pPr>
        <w:pStyle w:val="Default"/>
        <w:spacing w:before="0"/>
        <w:rPr>
          <w:rFonts w:ascii="Gill Sans MT" w:eastAsia="Arial" w:hAnsi="Gill Sans MT" w:cs="Arial"/>
        </w:rPr>
      </w:pPr>
      <w:r w:rsidRPr="003B2113">
        <w:rPr>
          <w:rFonts w:ascii="Gill Sans MT" w:hAnsi="Gill Sans MT"/>
          <w:b/>
          <w:bCs/>
          <w:lang w:val="en-US"/>
        </w:rPr>
        <w:t>5. More information</w:t>
      </w:r>
    </w:p>
    <w:p w14:paraId="113861F9" w14:textId="77777777" w:rsidR="00594225" w:rsidRPr="003B2113" w:rsidRDefault="00462D8B">
      <w:pPr>
        <w:pStyle w:val="Body"/>
        <w:rPr>
          <w:rFonts w:ascii="Gill Sans MT" w:hAnsi="Gill Sans MT"/>
          <w:sz w:val="24"/>
          <w:szCs w:val="24"/>
        </w:rPr>
      </w:pPr>
      <w:r w:rsidRPr="003B2113">
        <w:rPr>
          <w:rFonts w:ascii="Gill Sans MT" w:hAnsi="Gill Sans MT"/>
          <w:sz w:val="24"/>
          <w:szCs w:val="24"/>
        </w:rPr>
        <w:t xml:space="preserve">This paper shows that the field disability studies needs to also consider the voices, narratives, and realities of disabled people from the so-called developing world so that ‘more information’ can actually emerge. This is a challenge that Spivak steers us towards, to support and engage with the ‘subaltern’ for agency to emerge. This paper was written as a semester paper (M. A. Childhood Studies and Children’s Rights) at the University of Applied Sciences, Potsdam, Germany. </w:t>
      </w:r>
    </w:p>
    <w:p w14:paraId="76CC13BF" w14:textId="0BF6C2E0" w:rsidR="00D05E6B" w:rsidRPr="003B2113" w:rsidRDefault="00594225">
      <w:pPr>
        <w:pStyle w:val="Body"/>
        <w:rPr>
          <w:rFonts w:ascii="Gill Sans MT" w:hAnsi="Gill Sans MT"/>
        </w:rPr>
      </w:pPr>
      <w:r w:rsidRPr="003B2113">
        <w:rPr>
          <w:rFonts w:ascii="Gill Sans MT" w:hAnsi="Gill Sans MT"/>
          <w:sz w:val="24"/>
          <w:szCs w:val="24"/>
        </w:rPr>
        <w:t xml:space="preserve">Contact: </w:t>
      </w:r>
      <w:hyperlink r:id="rId6" w:history="1">
        <w:r w:rsidRPr="003B2113">
          <w:rPr>
            <w:rStyle w:val="Hyperlink"/>
            <w:rFonts w:ascii="Gill Sans MT" w:hAnsi="Gill Sans MT"/>
            <w:sz w:val="24"/>
            <w:szCs w:val="24"/>
          </w:rPr>
          <w:t>prayathna@gmail.com</w:t>
        </w:r>
      </w:hyperlink>
      <w:r w:rsidRPr="003B2113">
        <w:rPr>
          <w:rFonts w:ascii="Gill Sans MT" w:hAnsi="Gill Sans MT"/>
          <w:sz w:val="24"/>
          <w:szCs w:val="24"/>
        </w:rPr>
        <w:t xml:space="preserve"> </w:t>
      </w:r>
    </w:p>
    <w:sectPr w:rsidR="00D05E6B" w:rsidRPr="003B2113">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FC53" w14:textId="77777777" w:rsidR="00167F4B" w:rsidRDefault="00167F4B">
      <w:r>
        <w:separator/>
      </w:r>
    </w:p>
  </w:endnote>
  <w:endnote w:type="continuationSeparator" w:id="0">
    <w:p w14:paraId="1268991F" w14:textId="77777777" w:rsidR="00167F4B" w:rsidRDefault="0016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A486" w14:textId="77777777" w:rsidR="00167F4B" w:rsidRDefault="00167F4B">
      <w:r>
        <w:separator/>
      </w:r>
    </w:p>
  </w:footnote>
  <w:footnote w:type="continuationSeparator" w:id="0">
    <w:p w14:paraId="07B646AA" w14:textId="77777777" w:rsidR="00167F4B" w:rsidRDefault="00167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2EE9" w14:textId="6A69C59C" w:rsidR="00D05E6B" w:rsidRPr="003B2113" w:rsidRDefault="003B2113">
    <w:pPr>
      <w:pStyle w:val="HeaderFooter"/>
      <w:tabs>
        <w:tab w:val="clear" w:pos="9020"/>
        <w:tab w:val="center" w:pos="4819"/>
        <w:tab w:val="right" w:pos="9638"/>
      </w:tabs>
      <w:rPr>
        <w:rFonts w:ascii="Gill Sans MT" w:hAnsi="Gill Sans MT"/>
      </w:rPr>
    </w:pPr>
    <w:r>
      <w:rPr>
        <w:noProof/>
        <w14:textOutline w14:w="0" w14:cap="rnd" w14:cmpd="sng" w14:algn="ctr">
          <w14:noFill/>
          <w14:prstDash w14:val="solid"/>
          <w14:bevel/>
        </w14:textOutline>
      </w:rPr>
      <w:drawing>
        <wp:inline distT="0" distB="0" distL="0" distR="0" wp14:anchorId="76CED852" wp14:editId="5E56A4F2">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JDSJ Badges-Blu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98" cy="895398"/>
                  </a:xfrm>
                  <a:prstGeom prst="rect">
                    <a:avLst/>
                  </a:prstGeom>
                </pic:spPr>
              </pic:pic>
            </a:graphicData>
          </a:graphic>
        </wp:inline>
      </w:drawing>
    </w:r>
    <w:r w:rsidR="00462D8B">
      <w:tab/>
    </w:r>
    <w:r w:rsidR="00462D8B">
      <w:tab/>
    </w:r>
    <w:r>
      <w:rPr>
        <w:rFonts w:ascii="Gill Sans MT" w:hAnsi="Gill Sans MT"/>
        <w:lang w:val="de-DE"/>
      </w:rPr>
      <w:t>I J D S 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6B"/>
    <w:rsid w:val="00167F4B"/>
    <w:rsid w:val="003B2113"/>
    <w:rsid w:val="00447C09"/>
    <w:rsid w:val="00462D8B"/>
    <w:rsid w:val="004F45E6"/>
    <w:rsid w:val="00594225"/>
    <w:rsid w:val="00D05E6B"/>
    <w:rsid w:val="00DC5315"/>
    <w:rsid w:val="00F0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94C1"/>
  <w15:docId w15:val="{0488E2F3-6B2F-B54D-B17A-DEEE5C64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fr-FR"/>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594225"/>
    <w:rPr>
      <w:color w:val="605E5C"/>
      <w:shd w:val="clear" w:color="auto" w:fill="E1DFDD"/>
    </w:rPr>
  </w:style>
  <w:style w:type="paragraph" w:styleId="Header">
    <w:name w:val="header"/>
    <w:basedOn w:val="Normal"/>
    <w:link w:val="HeaderChar"/>
    <w:uiPriority w:val="99"/>
    <w:unhideWhenUsed/>
    <w:rsid w:val="003B2113"/>
    <w:pPr>
      <w:tabs>
        <w:tab w:val="center" w:pos="4513"/>
        <w:tab w:val="right" w:pos="9026"/>
      </w:tabs>
    </w:pPr>
  </w:style>
  <w:style w:type="character" w:customStyle="1" w:styleId="HeaderChar">
    <w:name w:val="Header Char"/>
    <w:basedOn w:val="DefaultParagraphFont"/>
    <w:link w:val="Header"/>
    <w:uiPriority w:val="99"/>
    <w:rsid w:val="003B2113"/>
    <w:rPr>
      <w:sz w:val="24"/>
      <w:szCs w:val="24"/>
      <w:lang w:val="en-US" w:eastAsia="en-US"/>
    </w:rPr>
  </w:style>
  <w:style w:type="paragraph" w:styleId="Footer">
    <w:name w:val="footer"/>
    <w:basedOn w:val="Normal"/>
    <w:link w:val="FooterChar"/>
    <w:uiPriority w:val="99"/>
    <w:unhideWhenUsed/>
    <w:rsid w:val="003B2113"/>
    <w:pPr>
      <w:tabs>
        <w:tab w:val="center" w:pos="4513"/>
        <w:tab w:val="right" w:pos="9026"/>
      </w:tabs>
    </w:pPr>
  </w:style>
  <w:style w:type="character" w:customStyle="1" w:styleId="FooterChar">
    <w:name w:val="Footer Char"/>
    <w:basedOn w:val="DefaultParagraphFont"/>
    <w:link w:val="Footer"/>
    <w:uiPriority w:val="99"/>
    <w:rsid w:val="003B21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yath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Beckett</dc:creator>
  <cp:lastModifiedBy>Angharad Beckett</cp:lastModifiedBy>
  <cp:revision>4</cp:revision>
  <dcterms:created xsi:type="dcterms:W3CDTF">2022-06-15T19:30:00Z</dcterms:created>
  <dcterms:modified xsi:type="dcterms:W3CDTF">2022-06-29T20:07:00Z</dcterms:modified>
</cp:coreProperties>
</file>