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3A23E" w14:textId="77777777" w:rsidR="00BD34E3" w:rsidRPr="00F44062" w:rsidRDefault="00BD34E3" w:rsidP="00BE651C">
      <w:pPr>
        <w:spacing w:line="360" w:lineRule="auto"/>
        <w:jc w:val="center"/>
        <w:rPr>
          <w:rFonts w:ascii="Gill Sans MT" w:hAnsi="Gill Sans MT"/>
          <w:b/>
          <w:bCs/>
          <w:sz w:val="30"/>
          <w:szCs w:val="30"/>
          <w:lang w:val="en-US"/>
        </w:rPr>
      </w:pPr>
    </w:p>
    <w:p w14:paraId="59ACEC4E" w14:textId="1BC451EF" w:rsidR="002F0BCF" w:rsidRPr="00F44062" w:rsidRDefault="00B23205" w:rsidP="00BE651C">
      <w:pPr>
        <w:pStyle w:val="AT"/>
        <w:jc w:val="center"/>
        <w:rPr>
          <w:rFonts w:ascii="Gill Sans MT" w:hAnsi="Gill Sans MT"/>
          <w:color w:val="auto"/>
          <w:sz w:val="30"/>
          <w:szCs w:val="30"/>
        </w:rPr>
      </w:pPr>
      <w:r w:rsidRPr="00F44062">
        <w:rPr>
          <w:rFonts w:ascii="Gill Sans MT" w:hAnsi="Gill Sans MT"/>
          <w:color w:val="auto"/>
          <w:sz w:val="30"/>
          <w:szCs w:val="30"/>
        </w:rPr>
        <w:t>Abandoning a “Lifetime of Habits” to Avoid “the Sins of the Past”. De-congregating institutions with deeply held traditions</w:t>
      </w:r>
    </w:p>
    <w:p w14:paraId="17502F91" w14:textId="34A02084" w:rsidR="00582C61" w:rsidRPr="00F44062" w:rsidRDefault="00F44062" w:rsidP="00BE651C">
      <w:pPr>
        <w:spacing w:line="360" w:lineRule="auto"/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 xml:space="preserve">| © </w:t>
      </w:r>
      <w:r w:rsidR="00B23205" w:rsidRPr="00F44062">
        <w:rPr>
          <w:rFonts w:ascii="Gill Sans MT" w:hAnsi="Gill Sans MT"/>
          <w:b/>
          <w:bCs/>
          <w:sz w:val="24"/>
          <w:szCs w:val="24"/>
        </w:rPr>
        <w:t>Brennan, C. Lally, N, O’Brien, P &amp; Fitzgerald, S</w:t>
      </w:r>
      <w:r w:rsidR="0006396F" w:rsidRPr="00F44062">
        <w:rPr>
          <w:rFonts w:ascii="Gill Sans MT" w:hAnsi="Gill Sans MT"/>
          <w:b/>
          <w:bCs/>
          <w:sz w:val="24"/>
          <w:szCs w:val="24"/>
        </w:rPr>
        <w:t>.</w:t>
      </w:r>
    </w:p>
    <w:p w14:paraId="17D92A92" w14:textId="041DD8B4" w:rsidR="00582C61" w:rsidRPr="00F44062" w:rsidRDefault="00BD34E3" w:rsidP="00BE651C">
      <w:pPr>
        <w:spacing w:line="360" w:lineRule="auto"/>
        <w:jc w:val="center"/>
        <w:rPr>
          <w:rFonts w:ascii="Gill Sans MT" w:hAnsi="Gill Sans MT"/>
          <w:b/>
          <w:bCs/>
          <w:sz w:val="24"/>
          <w:szCs w:val="24"/>
        </w:rPr>
      </w:pPr>
      <w:r w:rsidRPr="00F44062">
        <w:rPr>
          <w:rFonts w:ascii="Gill Sans MT" w:hAnsi="Gill Sans MT"/>
          <w:b/>
          <w:bCs/>
          <w:sz w:val="24"/>
          <w:szCs w:val="24"/>
        </w:rPr>
        <w:t xml:space="preserve">Plain English </w:t>
      </w:r>
      <w:r w:rsidR="00582C61" w:rsidRPr="00F44062">
        <w:rPr>
          <w:rFonts w:ascii="Gill Sans MT" w:hAnsi="Gill Sans MT"/>
          <w:b/>
          <w:bCs/>
          <w:sz w:val="24"/>
          <w:szCs w:val="24"/>
        </w:rPr>
        <w:t>Summary</w:t>
      </w:r>
    </w:p>
    <w:p w14:paraId="080F216C" w14:textId="77777777" w:rsidR="0006396F" w:rsidRPr="00F44062" w:rsidRDefault="0006396F" w:rsidP="00BE651C">
      <w:pPr>
        <w:spacing w:line="360" w:lineRule="auto"/>
        <w:jc w:val="center"/>
        <w:rPr>
          <w:rFonts w:ascii="Gill Sans MT" w:hAnsi="Gill Sans MT"/>
          <w:b/>
          <w:bCs/>
          <w:sz w:val="24"/>
          <w:szCs w:val="24"/>
        </w:rPr>
      </w:pPr>
    </w:p>
    <w:p w14:paraId="2525A9AD" w14:textId="42C51D60" w:rsidR="00582C61" w:rsidRPr="00F44062" w:rsidRDefault="00582C61" w:rsidP="00BE651C">
      <w:pPr>
        <w:pStyle w:val="Heading1"/>
        <w:numPr>
          <w:ilvl w:val="0"/>
          <w:numId w:val="2"/>
        </w:numPr>
        <w:spacing w:line="360" w:lineRule="auto"/>
        <w:rPr>
          <w:rFonts w:ascii="Gill Sans MT" w:hAnsi="Gill Sans MT" w:cstheme="minorHAnsi"/>
          <w:szCs w:val="24"/>
        </w:rPr>
      </w:pPr>
      <w:r w:rsidRPr="00F44062">
        <w:rPr>
          <w:rFonts w:ascii="Gill Sans MT" w:hAnsi="Gill Sans MT" w:cstheme="minorHAnsi"/>
          <w:szCs w:val="24"/>
        </w:rPr>
        <w:t>Introduction</w:t>
      </w:r>
    </w:p>
    <w:p w14:paraId="07AC216A" w14:textId="376484A4" w:rsidR="0006396F" w:rsidRPr="00F44062" w:rsidRDefault="000708D3" w:rsidP="002F326D">
      <w:pPr>
        <w:spacing w:line="360" w:lineRule="auto"/>
        <w:rPr>
          <w:rFonts w:ascii="Gill Sans MT" w:hAnsi="Gill Sans MT" w:cstheme="minorHAnsi"/>
          <w:sz w:val="24"/>
          <w:szCs w:val="24"/>
        </w:rPr>
      </w:pPr>
      <w:r w:rsidRPr="00F44062">
        <w:rPr>
          <w:rFonts w:ascii="Gill Sans MT" w:hAnsi="Gill Sans MT" w:cstheme="minorHAnsi"/>
          <w:sz w:val="24"/>
          <w:szCs w:val="24"/>
        </w:rPr>
        <w:t>Lately</w:t>
      </w:r>
      <w:r w:rsidR="00D04BD0" w:rsidRPr="00F44062">
        <w:rPr>
          <w:rFonts w:ascii="Gill Sans MT" w:hAnsi="Gill Sans MT" w:cstheme="minorHAnsi"/>
          <w:sz w:val="24"/>
          <w:szCs w:val="24"/>
        </w:rPr>
        <w:t>, the</w:t>
      </w:r>
      <w:r w:rsidR="00F60E48" w:rsidRPr="00F44062">
        <w:rPr>
          <w:rFonts w:ascii="Gill Sans MT" w:hAnsi="Gill Sans MT" w:cstheme="minorHAnsi"/>
          <w:sz w:val="24"/>
          <w:szCs w:val="24"/>
        </w:rPr>
        <w:t xml:space="preserve"> Irish</w:t>
      </w:r>
      <w:r w:rsidR="00B23205" w:rsidRPr="00F44062">
        <w:rPr>
          <w:rFonts w:ascii="Gill Sans MT" w:hAnsi="Gill Sans MT" w:cstheme="minorHAnsi"/>
          <w:sz w:val="24"/>
          <w:szCs w:val="24"/>
        </w:rPr>
        <w:t xml:space="preserve"> government</w:t>
      </w:r>
      <w:r w:rsidR="00D04BD0" w:rsidRPr="00F44062">
        <w:rPr>
          <w:rFonts w:ascii="Gill Sans MT" w:hAnsi="Gill Sans MT" w:cstheme="minorHAnsi"/>
          <w:sz w:val="24"/>
          <w:szCs w:val="24"/>
        </w:rPr>
        <w:t xml:space="preserve"> said it will close all big institutions</w:t>
      </w:r>
      <w:r w:rsidR="00F60E48" w:rsidRPr="00F44062">
        <w:rPr>
          <w:rFonts w:ascii="Gill Sans MT" w:hAnsi="Gill Sans MT" w:cstheme="minorHAnsi"/>
          <w:sz w:val="24"/>
          <w:szCs w:val="24"/>
        </w:rPr>
        <w:t xml:space="preserve"> for people with disabilities</w:t>
      </w:r>
      <w:r w:rsidR="00D04BD0" w:rsidRPr="00F44062">
        <w:rPr>
          <w:rFonts w:ascii="Gill Sans MT" w:hAnsi="Gill Sans MT" w:cstheme="minorHAnsi"/>
          <w:sz w:val="24"/>
          <w:szCs w:val="24"/>
        </w:rPr>
        <w:t>. People will move to smaller houses in the community</w:t>
      </w:r>
      <w:r w:rsidR="00F60E48" w:rsidRPr="00F44062">
        <w:rPr>
          <w:rFonts w:ascii="Gill Sans MT" w:hAnsi="Gill Sans MT" w:cstheme="minorHAnsi"/>
          <w:sz w:val="24"/>
          <w:szCs w:val="24"/>
        </w:rPr>
        <w:t>, but the</w:t>
      </w:r>
      <w:r w:rsidR="00D04BD0" w:rsidRPr="00F44062">
        <w:rPr>
          <w:rFonts w:ascii="Gill Sans MT" w:hAnsi="Gill Sans MT" w:cstheme="minorHAnsi"/>
          <w:sz w:val="24"/>
          <w:szCs w:val="24"/>
        </w:rPr>
        <w:t xml:space="preserve"> </w:t>
      </w:r>
      <w:r w:rsidRPr="00F44062">
        <w:rPr>
          <w:rFonts w:ascii="Gill Sans MT" w:hAnsi="Gill Sans MT" w:cstheme="minorHAnsi"/>
          <w:sz w:val="24"/>
          <w:szCs w:val="24"/>
        </w:rPr>
        <w:t>s</w:t>
      </w:r>
      <w:r w:rsidR="00D04BD0" w:rsidRPr="00F44062">
        <w:rPr>
          <w:rFonts w:ascii="Gill Sans MT" w:hAnsi="Gill Sans MT" w:cstheme="minorHAnsi"/>
          <w:sz w:val="24"/>
          <w:szCs w:val="24"/>
        </w:rPr>
        <w:t>taff from the institutions will</w:t>
      </w:r>
      <w:r w:rsidR="00F60E48" w:rsidRPr="00F44062">
        <w:rPr>
          <w:rFonts w:ascii="Gill Sans MT" w:hAnsi="Gill Sans MT" w:cstheme="minorHAnsi"/>
          <w:sz w:val="24"/>
          <w:szCs w:val="24"/>
        </w:rPr>
        <w:t xml:space="preserve"> still work with them</w:t>
      </w:r>
      <w:r w:rsidR="00D04BD0" w:rsidRPr="00F44062">
        <w:rPr>
          <w:rFonts w:ascii="Gill Sans MT" w:hAnsi="Gill Sans MT" w:cstheme="minorHAnsi"/>
          <w:sz w:val="24"/>
          <w:szCs w:val="24"/>
        </w:rPr>
        <w:t xml:space="preserve">. </w:t>
      </w:r>
      <w:r w:rsidR="0006396F" w:rsidRPr="00F44062">
        <w:rPr>
          <w:rFonts w:ascii="Gill Sans MT" w:hAnsi="Gill Sans MT" w:cstheme="minorHAnsi"/>
          <w:sz w:val="24"/>
          <w:szCs w:val="24"/>
        </w:rPr>
        <w:t xml:space="preserve">This article </w:t>
      </w:r>
      <w:r w:rsidR="00B23205" w:rsidRPr="00F44062">
        <w:rPr>
          <w:rFonts w:ascii="Gill Sans MT" w:hAnsi="Gill Sans MT" w:cstheme="minorHAnsi"/>
          <w:sz w:val="24"/>
          <w:szCs w:val="24"/>
        </w:rPr>
        <w:t>looks at how</w:t>
      </w:r>
      <w:r w:rsidR="00D04BD0" w:rsidRPr="00F44062">
        <w:rPr>
          <w:rFonts w:ascii="Gill Sans MT" w:hAnsi="Gill Sans MT" w:cstheme="minorHAnsi"/>
          <w:sz w:val="24"/>
          <w:szCs w:val="24"/>
        </w:rPr>
        <w:t xml:space="preserve"> </w:t>
      </w:r>
      <w:r w:rsidR="00B23205" w:rsidRPr="00F44062">
        <w:rPr>
          <w:rFonts w:ascii="Gill Sans MT" w:hAnsi="Gill Sans MT" w:cstheme="minorHAnsi"/>
          <w:sz w:val="24"/>
          <w:szCs w:val="24"/>
        </w:rPr>
        <w:t xml:space="preserve">staff </w:t>
      </w:r>
      <w:r w:rsidR="00D04BD0" w:rsidRPr="00F44062">
        <w:rPr>
          <w:rFonts w:ascii="Gill Sans MT" w:hAnsi="Gill Sans MT" w:cstheme="minorHAnsi"/>
          <w:sz w:val="24"/>
          <w:szCs w:val="24"/>
        </w:rPr>
        <w:t xml:space="preserve">do not always change their ways of working </w:t>
      </w:r>
      <w:r w:rsidRPr="00F44062">
        <w:rPr>
          <w:rFonts w:ascii="Gill Sans MT" w:hAnsi="Gill Sans MT" w:cstheme="minorHAnsi"/>
          <w:sz w:val="24"/>
          <w:szCs w:val="24"/>
        </w:rPr>
        <w:t>after</w:t>
      </w:r>
      <w:r w:rsidR="00D04BD0" w:rsidRPr="00F44062">
        <w:rPr>
          <w:rFonts w:ascii="Gill Sans MT" w:hAnsi="Gill Sans MT" w:cstheme="minorHAnsi"/>
          <w:sz w:val="24"/>
          <w:szCs w:val="24"/>
        </w:rPr>
        <w:t xml:space="preserve"> </w:t>
      </w:r>
      <w:r w:rsidR="00B23205" w:rsidRPr="00F44062">
        <w:rPr>
          <w:rFonts w:ascii="Gill Sans MT" w:hAnsi="Gill Sans MT" w:cstheme="minorHAnsi"/>
          <w:sz w:val="24"/>
          <w:szCs w:val="24"/>
        </w:rPr>
        <w:t xml:space="preserve">the institution is closed. </w:t>
      </w:r>
      <w:r w:rsidR="00D85682" w:rsidRPr="00F44062">
        <w:rPr>
          <w:rFonts w:ascii="Gill Sans MT" w:hAnsi="Gill Sans MT" w:cstheme="minorHAnsi"/>
          <w:sz w:val="24"/>
          <w:szCs w:val="24"/>
        </w:rPr>
        <w:t>W</w:t>
      </w:r>
      <w:r w:rsidR="00D04BD0" w:rsidRPr="00F44062">
        <w:rPr>
          <w:rFonts w:ascii="Gill Sans MT" w:hAnsi="Gill Sans MT" w:cstheme="minorHAnsi"/>
          <w:sz w:val="24"/>
          <w:szCs w:val="24"/>
        </w:rPr>
        <w:t>e talk about how staff can change</w:t>
      </w:r>
      <w:r w:rsidR="002F326D" w:rsidRPr="00F44062">
        <w:rPr>
          <w:rFonts w:ascii="Gill Sans MT" w:hAnsi="Gill Sans MT" w:cstheme="minorHAnsi"/>
          <w:sz w:val="24"/>
          <w:szCs w:val="24"/>
        </w:rPr>
        <w:t xml:space="preserve"> </w:t>
      </w:r>
      <w:r w:rsidR="00D04BD0" w:rsidRPr="00F44062">
        <w:rPr>
          <w:rFonts w:ascii="Gill Sans MT" w:hAnsi="Gill Sans MT" w:cstheme="minorHAnsi"/>
          <w:sz w:val="24"/>
          <w:szCs w:val="24"/>
        </w:rPr>
        <w:t>to support people to live in their communitie</w:t>
      </w:r>
      <w:r w:rsidR="002F326D" w:rsidRPr="00F44062">
        <w:rPr>
          <w:rFonts w:ascii="Gill Sans MT" w:hAnsi="Gill Sans MT" w:cstheme="minorHAnsi"/>
          <w:sz w:val="24"/>
          <w:szCs w:val="24"/>
        </w:rPr>
        <w:t>s</w:t>
      </w:r>
      <w:r w:rsidRPr="00F44062">
        <w:rPr>
          <w:rFonts w:ascii="Gill Sans MT" w:hAnsi="Gill Sans MT" w:cstheme="minorHAnsi"/>
          <w:sz w:val="24"/>
          <w:szCs w:val="24"/>
        </w:rPr>
        <w:t>.</w:t>
      </w:r>
    </w:p>
    <w:p w14:paraId="1E7DC10D" w14:textId="579574F5" w:rsidR="00AB370D" w:rsidRPr="00F44062" w:rsidRDefault="00AB370D" w:rsidP="00AB370D">
      <w:pPr>
        <w:pStyle w:val="ListParagraph"/>
        <w:numPr>
          <w:ilvl w:val="1"/>
          <w:numId w:val="2"/>
        </w:numPr>
        <w:spacing w:line="360" w:lineRule="auto"/>
        <w:rPr>
          <w:rFonts w:ascii="Gill Sans MT" w:hAnsi="Gill Sans MT" w:cstheme="minorHAnsi"/>
          <w:b/>
          <w:bCs/>
          <w:sz w:val="24"/>
          <w:szCs w:val="24"/>
        </w:rPr>
      </w:pPr>
      <w:r w:rsidRPr="00F44062">
        <w:rPr>
          <w:rFonts w:ascii="Gill Sans MT" w:hAnsi="Gill Sans MT" w:cstheme="minorHAnsi"/>
          <w:b/>
          <w:bCs/>
          <w:sz w:val="24"/>
          <w:szCs w:val="24"/>
        </w:rPr>
        <w:t>The History of Disability in Ireland</w:t>
      </w:r>
    </w:p>
    <w:p w14:paraId="4ED8F64E" w14:textId="6426EBB1" w:rsidR="00D85682" w:rsidRPr="00F44062" w:rsidRDefault="00AB370D" w:rsidP="00D85682">
      <w:pPr>
        <w:spacing w:line="360" w:lineRule="auto"/>
        <w:rPr>
          <w:rFonts w:ascii="Gill Sans MT" w:hAnsi="Gill Sans MT" w:cstheme="minorHAnsi"/>
          <w:sz w:val="24"/>
          <w:szCs w:val="24"/>
        </w:rPr>
      </w:pPr>
      <w:r w:rsidRPr="00F44062">
        <w:rPr>
          <w:rFonts w:ascii="Gill Sans MT" w:hAnsi="Gill Sans MT" w:cstheme="minorHAnsi"/>
          <w:sz w:val="24"/>
          <w:szCs w:val="24"/>
        </w:rPr>
        <w:t>In this article, we argue that it is very difficult to change staff’s ways of working because there is a long history of treating people with disabilities unfairly in Ireland. Ireland</w:t>
      </w:r>
      <w:r w:rsidR="00D85682" w:rsidRPr="00F44062">
        <w:rPr>
          <w:rFonts w:ascii="Gill Sans MT" w:hAnsi="Gill Sans MT" w:cstheme="minorHAnsi"/>
          <w:sz w:val="24"/>
          <w:szCs w:val="24"/>
        </w:rPr>
        <w:t xml:space="preserve"> used to be a very religious country. It</w:t>
      </w:r>
      <w:r w:rsidRPr="00F44062">
        <w:rPr>
          <w:rFonts w:ascii="Gill Sans MT" w:hAnsi="Gill Sans MT" w:cstheme="minorHAnsi"/>
          <w:sz w:val="24"/>
          <w:szCs w:val="24"/>
        </w:rPr>
        <w:t xml:space="preserve"> used to be the country with the most people locked up in institutions. It wasn’t just people with disabilities, women who had babies outside of marriage, </w:t>
      </w:r>
      <w:r w:rsidR="00D85682" w:rsidRPr="00F44062">
        <w:rPr>
          <w:rFonts w:ascii="Gill Sans MT" w:hAnsi="Gill Sans MT" w:cstheme="minorHAnsi"/>
          <w:sz w:val="24"/>
          <w:szCs w:val="24"/>
        </w:rPr>
        <w:t xml:space="preserve">and </w:t>
      </w:r>
      <w:r w:rsidRPr="00F44062">
        <w:rPr>
          <w:rFonts w:ascii="Gill Sans MT" w:hAnsi="Gill Sans MT" w:cstheme="minorHAnsi"/>
          <w:sz w:val="24"/>
          <w:szCs w:val="24"/>
        </w:rPr>
        <w:t xml:space="preserve">children were </w:t>
      </w:r>
      <w:r w:rsidR="00D85682" w:rsidRPr="00F44062">
        <w:rPr>
          <w:rFonts w:ascii="Gill Sans MT" w:hAnsi="Gill Sans MT" w:cstheme="minorHAnsi"/>
          <w:sz w:val="24"/>
          <w:szCs w:val="24"/>
        </w:rPr>
        <w:t xml:space="preserve">also </w:t>
      </w:r>
      <w:r w:rsidRPr="00F44062">
        <w:rPr>
          <w:rFonts w:ascii="Gill Sans MT" w:hAnsi="Gill Sans MT" w:cstheme="minorHAnsi"/>
          <w:sz w:val="24"/>
          <w:szCs w:val="24"/>
        </w:rPr>
        <w:t>locked away in institutions</w:t>
      </w:r>
      <w:r w:rsidR="00D85682" w:rsidRPr="00F44062">
        <w:rPr>
          <w:rFonts w:ascii="Gill Sans MT" w:hAnsi="Gill Sans MT" w:cstheme="minorHAnsi"/>
          <w:sz w:val="24"/>
          <w:szCs w:val="24"/>
        </w:rPr>
        <w:t>, and many of these were run by the church</w:t>
      </w:r>
      <w:r w:rsidRPr="00F44062">
        <w:rPr>
          <w:rFonts w:ascii="Gill Sans MT" w:hAnsi="Gill Sans MT" w:cstheme="minorHAnsi"/>
          <w:sz w:val="24"/>
          <w:szCs w:val="24"/>
        </w:rPr>
        <w:t xml:space="preserve">. </w:t>
      </w:r>
      <w:r w:rsidR="00D85682" w:rsidRPr="00F44062">
        <w:rPr>
          <w:rFonts w:ascii="Gill Sans MT" w:hAnsi="Gill Sans MT" w:cstheme="minorHAnsi"/>
          <w:sz w:val="24"/>
          <w:szCs w:val="24"/>
        </w:rPr>
        <w:t>Today Ireland is less religious</w:t>
      </w:r>
      <w:r w:rsidRPr="00F44062">
        <w:rPr>
          <w:rFonts w:ascii="Gill Sans MT" w:hAnsi="Gill Sans MT" w:cstheme="minorHAnsi"/>
          <w:sz w:val="24"/>
          <w:szCs w:val="24"/>
        </w:rPr>
        <w:t>.</w:t>
      </w:r>
      <w:r w:rsidR="00D85682" w:rsidRPr="00F44062">
        <w:rPr>
          <w:rFonts w:ascii="Gill Sans MT" w:hAnsi="Gill Sans MT" w:cstheme="minorHAnsi"/>
          <w:sz w:val="24"/>
          <w:szCs w:val="24"/>
        </w:rPr>
        <w:t xml:space="preserve"> Institutions for women and children have closed, but some for people with disabilities are still open and the government is working on closing them.</w:t>
      </w:r>
    </w:p>
    <w:p w14:paraId="289EDABC" w14:textId="5FD89D6C" w:rsidR="00582C61" w:rsidRPr="00F44062" w:rsidRDefault="006E2CFD" w:rsidP="00D85682">
      <w:pPr>
        <w:spacing w:line="360" w:lineRule="auto"/>
        <w:rPr>
          <w:rFonts w:ascii="Gill Sans MT" w:hAnsi="Gill Sans MT" w:cstheme="minorHAnsi"/>
          <w:b/>
          <w:bCs/>
          <w:sz w:val="24"/>
          <w:szCs w:val="24"/>
        </w:rPr>
      </w:pPr>
      <w:r w:rsidRPr="00F44062">
        <w:rPr>
          <w:rFonts w:ascii="Gill Sans MT" w:hAnsi="Gill Sans MT" w:cstheme="minorHAnsi"/>
          <w:b/>
          <w:bCs/>
          <w:sz w:val="24"/>
          <w:szCs w:val="24"/>
        </w:rPr>
        <w:t xml:space="preserve">2. </w:t>
      </w:r>
      <w:r w:rsidR="00DA5F76" w:rsidRPr="00F44062">
        <w:rPr>
          <w:rFonts w:ascii="Gill Sans MT" w:hAnsi="Gill Sans MT" w:cstheme="minorHAnsi"/>
          <w:b/>
          <w:bCs/>
          <w:sz w:val="24"/>
          <w:szCs w:val="24"/>
        </w:rPr>
        <w:t>Research Method and Design</w:t>
      </w:r>
    </w:p>
    <w:p w14:paraId="1F175ED1" w14:textId="4374CF97" w:rsidR="00D85682" w:rsidRPr="00F44062" w:rsidRDefault="00D85682" w:rsidP="00D85682">
      <w:pPr>
        <w:spacing w:line="360" w:lineRule="auto"/>
        <w:rPr>
          <w:rFonts w:ascii="Gill Sans MT" w:hAnsi="Gill Sans MT" w:cstheme="minorHAnsi"/>
          <w:sz w:val="24"/>
          <w:szCs w:val="24"/>
        </w:rPr>
      </w:pPr>
      <w:r w:rsidRPr="00F44062">
        <w:rPr>
          <w:rFonts w:ascii="Gill Sans MT" w:hAnsi="Gill Sans MT" w:cstheme="minorHAnsi"/>
          <w:sz w:val="24"/>
          <w:szCs w:val="24"/>
        </w:rPr>
        <w:t>We did interviews with 36 staff who used to work in the institutions</w:t>
      </w:r>
      <w:r w:rsidR="00825169" w:rsidRPr="00F44062">
        <w:rPr>
          <w:rFonts w:ascii="Gill Sans MT" w:hAnsi="Gill Sans MT" w:cstheme="minorHAnsi"/>
          <w:sz w:val="24"/>
          <w:szCs w:val="24"/>
        </w:rPr>
        <w:t xml:space="preserve"> and were now working in the community.</w:t>
      </w:r>
      <w:r w:rsidRPr="00F44062">
        <w:rPr>
          <w:rFonts w:ascii="Gill Sans MT" w:hAnsi="Gill Sans MT" w:cstheme="minorHAnsi"/>
          <w:sz w:val="24"/>
          <w:szCs w:val="24"/>
        </w:rPr>
        <w:t xml:space="preserve"> These staff included, nurses</w:t>
      </w:r>
      <w:bookmarkStart w:id="0" w:name="_GoBack"/>
      <w:bookmarkEnd w:id="0"/>
      <w:r w:rsidRPr="00F44062">
        <w:rPr>
          <w:rFonts w:ascii="Gill Sans MT" w:hAnsi="Gill Sans MT" w:cstheme="minorHAnsi"/>
          <w:sz w:val="24"/>
          <w:szCs w:val="24"/>
        </w:rPr>
        <w:t xml:space="preserve">, social care workers and managers. </w:t>
      </w:r>
    </w:p>
    <w:p w14:paraId="60F1BE39" w14:textId="16D992F4" w:rsidR="00582C61" w:rsidRPr="00F44062" w:rsidRDefault="006E2CFD" w:rsidP="006E2CFD">
      <w:pPr>
        <w:pStyle w:val="Heading1"/>
        <w:numPr>
          <w:ilvl w:val="0"/>
          <w:numId w:val="0"/>
        </w:numPr>
        <w:spacing w:line="360" w:lineRule="auto"/>
        <w:ind w:left="432" w:hanging="432"/>
        <w:rPr>
          <w:rFonts w:ascii="Gill Sans MT" w:hAnsi="Gill Sans MT" w:cstheme="minorHAnsi"/>
          <w:szCs w:val="24"/>
        </w:rPr>
      </w:pPr>
      <w:r w:rsidRPr="00F44062">
        <w:rPr>
          <w:rFonts w:ascii="Gill Sans MT" w:hAnsi="Gill Sans MT" w:cstheme="minorHAnsi"/>
          <w:szCs w:val="24"/>
        </w:rPr>
        <w:lastRenderedPageBreak/>
        <w:t xml:space="preserve">3. </w:t>
      </w:r>
      <w:r w:rsidR="00DA5F76" w:rsidRPr="00F44062">
        <w:rPr>
          <w:rFonts w:ascii="Gill Sans MT" w:hAnsi="Gill Sans MT" w:cstheme="minorHAnsi"/>
          <w:szCs w:val="24"/>
        </w:rPr>
        <w:t>Findings</w:t>
      </w:r>
    </w:p>
    <w:p w14:paraId="487C1808" w14:textId="1BF04780" w:rsidR="006E2CFD" w:rsidRPr="00F44062" w:rsidRDefault="006E2CFD" w:rsidP="006E2CFD">
      <w:pPr>
        <w:pStyle w:val="Heading1"/>
        <w:numPr>
          <w:ilvl w:val="0"/>
          <w:numId w:val="0"/>
        </w:numPr>
        <w:spacing w:line="360" w:lineRule="auto"/>
        <w:rPr>
          <w:rFonts w:ascii="Gill Sans MT" w:eastAsiaTheme="minorHAnsi" w:hAnsi="Gill Sans MT" w:cstheme="minorHAnsi"/>
          <w:b w:val="0"/>
          <w:szCs w:val="24"/>
        </w:rPr>
      </w:pPr>
      <w:r w:rsidRPr="00F44062">
        <w:rPr>
          <w:rFonts w:ascii="Gill Sans MT" w:eastAsiaTheme="minorHAnsi" w:hAnsi="Gill Sans MT" w:cstheme="minorHAnsi"/>
          <w:b w:val="0"/>
          <w:szCs w:val="24"/>
        </w:rPr>
        <w:t xml:space="preserve">Some staff though that institutions are part of Irish history, culture, and tradition. The medical model and religion were very strong in the institutions. Sometimes abuse was not taken seriously. </w:t>
      </w:r>
    </w:p>
    <w:p w14:paraId="5545697E" w14:textId="12687B97" w:rsidR="006E2CFD" w:rsidRPr="00F44062" w:rsidRDefault="006E2CFD" w:rsidP="00EF6FC2">
      <w:pPr>
        <w:pStyle w:val="Heading1"/>
        <w:numPr>
          <w:ilvl w:val="0"/>
          <w:numId w:val="0"/>
        </w:numPr>
        <w:spacing w:line="360" w:lineRule="auto"/>
        <w:rPr>
          <w:rFonts w:ascii="Gill Sans MT" w:eastAsiaTheme="minorHAnsi" w:hAnsi="Gill Sans MT" w:cstheme="minorHAnsi"/>
          <w:b w:val="0"/>
          <w:szCs w:val="24"/>
        </w:rPr>
      </w:pPr>
      <w:r w:rsidRPr="00F44062">
        <w:rPr>
          <w:rFonts w:ascii="Gill Sans MT" w:eastAsiaTheme="minorHAnsi" w:hAnsi="Gill Sans MT" w:cstheme="minorHAnsi"/>
          <w:b w:val="0"/>
          <w:szCs w:val="24"/>
        </w:rPr>
        <w:t xml:space="preserve">Many staff who worked in these institutions feel sorry for what happened in the past. </w:t>
      </w:r>
      <w:r w:rsidR="00EF6FC2" w:rsidRPr="00F44062">
        <w:rPr>
          <w:rFonts w:ascii="Gill Sans MT" w:eastAsiaTheme="minorHAnsi" w:hAnsi="Gill Sans MT" w:cstheme="minorHAnsi"/>
          <w:b w:val="0"/>
          <w:szCs w:val="24"/>
        </w:rPr>
        <w:t xml:space="preserve">Years ago, they thought they were doing the right thing. Sometimes the staff felt helpless even if they wanted to change. </w:t>
      </w:r>
      <w:r w:rsidRPr="00F44062">
        <w:rPr>
          <w:rFonts w:ascii="Gill Sans MT" w:eastAsiaTheme="minorHAnsi" w:hAnsi="Gill Sans MT" w:cstheme="minorHAnsi"/>
          <w:b w:val="0"/>
          <w:szCs w:val="24"/>
        </w:rPr>
        <w:t>But other staff want things to stay the same. They don’t see a problem with institutions, and they are fighting to keep working in the same ways in the community houses.</w:t>
      </w:r>
      <w:r w:rsidR="00EF6FC2" w:rsidRPr="00F44062">
        <w:rPr>
          <w:rFonts w:ascii="Gill Sans MT" w:hAnsi="Gill Sans MT" w:cstheme="minorHAnsi"/>
          <w:szCs w:val="24"/>
        </w:rPr>
        <w:t xml:space="preserve"> For this reason, the abuses that happened in the institutions could still happen in the community houses.  </w:t>
      </w:r>
      <w:r w:rsidR="00EF6FC2" w:rsidRPr="00F44062">
        <w:rPr>
          <w:rFonts w:ascii="Gill Sans MT" w:hAnsi="Gill Sans MT" w:cstheme="minorHAnsi"/>
          <w:b w:val="0"/>
          <w:bCs/>
          <w:szCs w:val="24"/>
        </w:rPr>
        <w:t>A lot of work needs to be done to show these staff that there are better ways of working.</w:t>
      </w:r>
      <w:r w:rsidR="00EF6FC2" w:rsidRPr="00F44062">
        <w:rPr>
          <w:rFonts w:ascii="Gill Sans MT" w:hAnsi="Gill Sans MT" w:cstheme="minorHAnsi"/>
          <w:szCs w:val="24"/>
        </w:rPr>
        <w:t xml:space="preserve"> </w:t>
      </w:r>
      <w:r w:rsidR="00EF6FC2" w:rsidRPr="00F44062">
        <w:rPr>
          <w:rFonts w:ascii="Gill Sans MT" w:hAnsi="Gill Sans MT" w:cstheme="minorHAnsi"/>
          <w:b w:val="0"/>
          <w:bCs/>
          <w:szCs w:val="24"/>
        </w:rPr>
        <w:t>Sometimes staff will change their ways when they see other staff work differently.</w:t>
      </w:r>
      <w:r w:rsidR="00EF6FC2" w:rsidRPr="00F44062">
        <w:rPr>
          <w:rFonts w:ascii="Gill Sans MT" w:hAnsi="Gill Sans MT" w:cstheme="minorHAnsi"/>
          <w:szCs w:val="24"/>
        </w:rPr>
        <w:t xml:space="preserve"> </w:t>
      </w:r>
    </w:p>
    <w:p w14:paraId="7AAA1275" w14:textId="06FB7252" w:rsidR="00582C61" w:rsidRPr="00F44062" w:rsidRDefault="006766F1" w:rsidP="00825169">
      <w:pPr>
        <w:pStyle w:val="Heading1"/>
        <w:numPr>
          <w:ilvl w:val="0"/>
          <w:numId w:val="0"/>
        </w:numPr>
        <w:spacing w:line="360" w:lineRule="auto"/>
        <w:rPr>
          <w:rFonts w:ascii="Gill Sans MT" w:hAnsi="Gill Sans MT" w:cstheme="minorHAnsi"/>
          <w:szCs w:val="24"/>
        </w:rPr>
      </w:pPr>
      <w:r w:rsidRPr="00F44062">
        <w:rPr>
          <w:rFonts w:ascii="Gill Sans MT" w:hAnsi="Gill Sans MT"/>
          <w:szCs w:val="24"/>
        </w:rPr>
        <w:t xml:space="preserve">4. </w:t>
      </w:r>
      <w:r w:rsidR="00520347" w:rsidRPr="00F44062">
        <w:rPr>
          <w:rFonts w:ascii="Gill Sans MT" w:hAnsi="Gill Sans MT" w:cstheme="minorHAnsi"/>
          <w:szCs w:val="24"/>
        </w:rPr>
        <w:t>Discussion</w:t>
      </w:r>
    </w:p>
    <w:p w14:paraId="54FF1F6B" w14:textId="27B605C0" w:rsidR="00520347" w:rsidRPr="00F44062" w:rsidRDefault="006766F1" w:rsidP="006A6213">
      <w:pPr>
        <w:spacing w:line="360" w:lineRule="auto"/>
        <w:rPr>
          <w:rFonts w:ascii="Gill Sans MT" w:hAnsi="Gill Sans MT" w:cstheme="minorHAnsi"/>
          <w:sz w:val="24"/>
          <w:szCs w:val="24"/>
          <w:rtl/>
          <w:lang w:val="en-US" w:bidi="he-IL"/>
        </w:rPr>
      </w:pPr>
      <w:r w:rsidRPr="00F44062">
        <w:rPr>
          <w:rFonts w:ascii="Gill Sans MT" w:hAnsi="Gill Sans MT" w:cstheme="minorHAnsi"/>
          <w:sz w:val="24"/>
          <w:szCs w:val="24"/>
        </w:rPr>
        <w:t>This</w:t>
      </w:r>
      <w:r w:rsidR="00EF6FC2" w:rsidRPr="00F44062">
        <w:rPr>
          <w:rFonts w:ascii="Gill Sans MT" w:hAnsi="Gill Sans MT" w:cstheme="minorHAnsi"/>
          <w:sz w:val="24"/>
          <w:szCs w:val="24"/>
        </w:rPr>
        <w:t xml:space="preserve"> research helps us to understand that an institution is more than just a building. An institution can also be a way of working and a way of thinking about people with disabilities. A country can also be institutionalised if the history, the </w:t>
      </w:r>
      <w:r w:rsidR="00E72368" w:rsidRPr="00F44062">
        <w:rPr>
          <w:rFonts w:ascii="Gill Sans MT" w:hAnsi="Gill Sans MT" w:cstheme="minorHAnsi"/>
          <w:sz w:val="24"/>
          <w:szCs w:val="24"/>
        </w:rPr>
        <w:t>culture,</w:t>
      </w:r>
      <w:r w:rsidR="00EF6FC2" w:rsidRPr="00F44062">
        <w:rPr>
          <w:rFonts w:ascii="Gill Sans MT" w:hAnsi="Gill Sans MT" w:cstheme="minorHAnsi"/>
          <w:sz w:val="24"/>
          <w:szCs w:val="24"/>
        </w:rPr>
        <w:t xml:space="preserve"> and the traditions suggest that abuse in institutions is O</w:t>
      </w:r>
      <w:r w:rsidR="00E72368" w:rsidRPr="00F44062">
        <w:rPr>
          <w:rFonts w:ascii="Gill Sans MT" w:hAnsi="Gill Sans MT" w:cstheme="minorHAnsi"/>
          <w:sz w:val="24"/>
          <w:szCs w:val="24"/>
        </w:rPr>
        <w:t xml:space="preserve">K. It would be wrong to think of institutional abuse as a part of history, it is alive today and it needs to be challenged. </w:t>
      </w:r>
    </w:p>
    <w:sectPr w:rsidR="00520347" w:rsidRPr="00F44062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13FC2" w14:textId="77777777" w:rsidR="0020016F" w:rsidRDefault="0020016F" w:rsidP="00BD34E3">
      <w:pPr>
        <w:spacing w:after="0" w:line="240" w:lineRule="auto"/>
      </w:pPr>
      <w:r>
        <w:separator/>
      </w:r>
    </w:p>
  </w:endnote>
  <w:endnote w:type="continuationSeparator" w:id="0">
    <w:p w14:paraId="1B421454" w14:textId="77777777" w:rsidR="0020016F" w:rsidRDefault="0020016F" w:rsidP="00BD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0456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8FBAA1" w14:textId="05AABCDB" w:rsidR="00332282" w:rsidRDefault="003322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3228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212A90" w14:textId="77777777" w:rsidR="00332282" w:rsidRDefault="00332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E77A0" w14:textId="77777777" w:rsidR="0020016F" w:rsidRDefault="0020016F" w:rsidP="00BD34E3">
      <w:pPr>
        <w:spacing w:after="0" w:line="240" w:lineRule="auto"/>
      </w:pPr>
      <w:r>
        <w:separator/>
      </w:r>
    </w:p>
  </w:footnote>
  <w:footnote w:type="continuationSeparator" w:id="0">
    <w:p w14:paraId="591987EB" w14:textId="77777777" w:rsidR="0020016F" w:rsidRDefault="0020016F" w:rsidP="00BD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CD281" w14:textId="1F3F7628" w:rsidR="00BD34E3" w:rsidRDefault="00BD34E3">
    <w:pPr>
      <w:pStyle w:val="Header"/>
    </w:pPr>
    <w:r>
      <w:rPr>
        <w:noProof/>
        <w:lang w:eastAsia="en-GB"/>
      </w:rPr>
      <w:drawing>
        <wp:inline distT="0" distB="0" distL="0" distR="0" wp14:anchorId="4BD82973" wp14:editId="35D0D826">
          <wp:extent cx="81915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g-IJDSJ Badges-Blue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95" cy="819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I J D S 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79C"/>
    <w:multiLevelType w:val="multilevel"/>
    <w:tmpl w:val="041D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D6A2F9D"/>
    <w:multiLevelType w:val="hybridMultilevel"/>
    <w:tmpl w:val="08DE65DE"/>
    <w:lvl w:ilvl="0" w:tplc="172436AE">
      <w:start w:val="1"/>
      <w:numFmt w:val="decimal"/>
      <w:lvlText w:val="%1."/>
      <w:lvlJc w:val="left"/>
      <w:pPr>
        <w:ind w:left="792" w:hanging="360"/>
      </w:pPr>
      <w:rPr>
        <w:rFonts w:eastAsia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27C13E9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F3344D0"/>
    <w:multiLevelType w:val="hybridMultilevel"/>
    <w:tmpl w:val="7F263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11"/>
    <w:rsid w:val="0006396F"/>
    <w:rsid w:val="000708D3"/>
    <w:rsid w:val="000A484C"/>
    <w:rsid w:val="000D1627"/>
    <w:rsid w:val="000E5BA4"/>
    <w:rsid w:val="000F5A3E"/>
    <w:rsid w:val="00125E17"/>
    <w:rsid w:val="00136E0A"/>
    <w:rsid w:val="00175D13"/>
    <w:rsid w:val="00187CE9"/>
    <w:rsid w:val="0020016F"/>
    <w:rsid w:val="002F0BCF"/>
    <w:rsid w:val="002F326D"/>
    <w:rsid w:val="00323E10"/>
    <w:rsid w:val="00332282"/>
    <w:rsid w:val="003471BF"/>
    <w:rsid w:val="00362F9E"/>
    <w:rsid w:val="003961F4"/>
    <w:rsid w:val="00407783"/>
    <w:rsid w:val="00431045"/>
    <w:rsid w:val="00452B73"/>
    <w:rsid w:val="004C6E93"/>
    <w:rsid w:val="00520347"/>
    <w:rsid w:val="00582C61"/>
    <w:rsid w:val="006158F4"/>
    <w:rsid w:val="00640C08"/>
    <w:rsid w:val="006766F1"/>
    <w:rsid w:val="006A6213"/>
    <w:rsid w:val="006E2CFD"/>
    <w:rsid w:val="00796511"/>
    <w:rsid w:val="00825169"/>
    <w:rsid w:val="008800E9"/>
    <w:rsid w:val="008F41C8"/>
    <w:rsid w:val="00911F7E"/>
    <w:rsid w:val="00917B8D"/>
    <w:rsid w:val="00965CDF"/>
    <w:rsid w:val="009A5586"/>
    <w:rsid w:val="009C5069"/>
    <w:rsid w:val="00AB370D"/>
    <w:rsid w:val="00AF1ED9"/>
    <w:rsid w:val="00B23205"/>
    <w:rsid w:val="00B36DD4"/>
    <w:rsid w:val="00BB59DA"/>
    <w:rsid w:val="00BD34E3"/>
    <w:rsid w:val="00BE651C"/>
    <w:rsid w:val="00C30E48"/>
    <w:rsid w:val="00CB66A3"/>
    <w:rsid w:val="00CC5447"/>
    <w:rsid w:val="00D04BD0"/>
    <w:rsid w:val="00D769DE"/>
    <w:rsid w:val="00D85682"/>
    <w:rsid w:val="00DA5F76"/>
    <w:rsid w:val="00DD2A0B"/>
    <w:rsid w:val="00E52DA2"/>
    <w:rsid w:val="00E72368"/>
    <w:rsid w:val="00EC5F02"/>
    <w:rsid w:val="00EF6FC2"/>
    <w:rsid w:val="00F368AC"/>
    <w:rsid w:val="00F44062"/>
    <w:rsid w:val="00F60E48"/>
    <w:rsid w:val="00FE3F94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1FAAB"/>
  <w15:chartTrackingRefBased/>
  <w15:docId w15:val="{CED0BAE0-0C44-47A3-9094-ABC9EEDD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C6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CE9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7CE9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CE9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CE9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CE9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CE9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CE9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CE9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C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2C61"/>
    <w:rPr>
      <w:rFonts w:asciiTheme="majorHAnsi" w:eastAsiaTheme="majorEastAsia" w:hAnsiTheme="majorHAnsi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582C61"/>
    <w:rPr>
      <w:color w:val="0563C1" w:themeColor="hyperlink"/>
      <w:u w:val="single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582C6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87CE9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7C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CE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CE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E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CE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C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C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D3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E3"/>
  </w:style>
  <w:style w:type="paragraph" w:styleId="Footer">
    <w:name w:val="footer"/>
    <w:basedOn w:val="Normal"/>
    <w:link w:val="FooterChar"/>
    <w:uiPriority w:val="99"/>
    <w:unhideWhenUsed/>
    <w:rsid w:val="00BD3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E3"/>
  </w:style>
  <w:style w:type="paragraph" w:customStyle="1" w:styleId="AT">
    <w:name w:val="AT"/>
    <w:basedOn w:val="Normal"/>
    <w:rsid w:val="002F0BCF"/>
    <w:pPr>
      <w:spacing w:after="0" w:line="360" w:lineRule="auto"/>
    </w:pPr>
    <w:rPr>
      <w:rFonts w:ascii="Times New Roman" w:eastAsia="Times New Roman" w:hAnsi="Times New Roman" w:cs="Times New Roman"/>
      <w:b/>
      <w:color w:val="007474"/>
      <w:sz w:val="4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</dc:creator>
  <cp:keywords/>
  <dc:description/>
  <cp:lastModifiedBy>Angharad Beckett</cp:lastModifiedBy>
  <cp:revision>4</cp:revision>
  <dcterms:created xsi:type="dcterms:W3CDTF">2022-11-04T10:42:00Z</dcterms:created>
  <dcterms:modified xsi:type="dcterms:W3CDTF">2022-11-04T11:37:00Z</dcterms:modified>
</cp:coreProperties>
</file>