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3A23E" w14:textId="77777777" w:rsidR="00BD34E3" w:rsidRPr="00453BC7" w:rsidRDefault="00BD34E3" w:rsidP="00BE651C">
      <w:pPr>
        <w:spacing w:line="360" w:lineRule="auto"/>
        <w:jc w:val="center"/>
        <w:rPr>
          <w:rFonts w:ascii="Gill Sans MT" w:hAnsi="Gill Sans MT"/>
          <w:b/>
          <w:bCs/>
          <w:sz w:val="30"/>
          <w:szCs w:val="30"/>
          <w:lang w:val="en-US"/>
        </w:rPr>
      </w:pPr>
      <w:bookmarkStart w:id="0" w:name="_GoBack"/>
      <w:bookmarkEnd w:id="0"/>
    </w:p>
    <w:p w14:paraId="59ACEC4E" w14:textId="77777777" w:rsidR="002F0BCF" w:rsidRPr="00453BC7" w:rsidRDefault="002F0BCF" w:rsidP="00BE651C">
      <w:pPr>
        <w:pStyle w:val="AT"/>
        <w:jc w:val="center"/>
        <w:rPr>
          <w:rFonts w:ascii="Gill Sans MT" w:hAnsi="Gill Sans MT"/>
          <w:color w:val="auto"/>
          <w:sz w:val="30"/>
          <w:szCs w:val="30"/>
        </w:rPr>
      </w:pPr>
      <w:r w:rsidRPr="00453BC7">
        <w:rPr>
          <w:rFonts w:ascii="Gill Sans MT" w:hAnsi="Gill Sans MT"/>
          <w:color w:val="auto"/>
          <w:sz w:val="30"/>
          <w:szCs w:val="30"/>
        </w:rPr>
        <w:t>That Sinking Feeling: People with Disabilities in Hospital Wards</w:t>
      </w:r>
    </w:p>
    <w:p w14:paraId="17502F91" w14:textId="3BB23935" w:rsidR="00582C61" w:rsidRPr="00453BC7" w:rsidRDefault="00453BC7" w:rsidP="00BE651C">
      <w:pPr>
        <w:spacing w:line="360" w:lineRule="auto"/>
        <w:jc w:val="center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 xml:space="preserve">| © </w:t>
      </w:r>
      <w:r w:rsidR="002F0BCF" w:rsidRPr="00453BC7">
        <w:rPr>
          <w:rFonts w:ascii="Gill Sans MT" w:hAnsi="Gill Sans MT"/>
          <w:b/>
          <w:bCs/>
          <w:sz w:val="24"/>
          <w:szCs w:val="24"/>
        </w:rPr>
        <w:t>Tal</w:t>
      </w:r>
      <w:r w:rsidR="0006396F" w:rsidRPr="00453BC7">
        <w:rPr>
          <w:rFonts w:ascii="Gill Sans MT" w:hAnsi="Gill Sans MT"/>
          <w:b/>
          <w:bCs/>
          <w:sz w:val="24"/>
          <w:szCs w:val="24"/>
        </w:rPr>
        <w:t>- Alon, N., Almog, N., Tene-Rinde, M.</w:t>
      </w:r>
    </w:p>
    <w:p w14:paraId="080F216C" w14:textId="7E099553" w:rsidR="0006396F" w:rsidRPr="00453BC7" w:rsidRDefault="00BD34E3" w:rsidP="00453BC7">
      <w:pPr>
        <w:spacing w:line="360" w:lineRule="auto"/>
        <w:jc w:val="center"/>
        <w:rPr>
          <w:rFonts w:ascii="Gill Sans MT" w:hAnsi="Gill Sans MT"/>
          <w:b/>
          <w:bCs/>
          <w:sz w:val="24"/>
          <w:szCs w:val="24"/>
        </w:rPr>
      </w:pPr>
      <w:r w:rsidRPr="00453BC7">
        <w:rPr>
          <w:rFonts w:ascii="Gill Sans MT" w:hAnsi="Gill Sans MT"/>
          <w:b/>
          <w:bCs/>
          <w:sz w:val="24"/>
          <w:szCs w:val="24"/>
        </w:rPr>
        <w:t xml:space="preserve">Plain English </w:t>
      </w:r>
      <w:r w:rsidR="00582C61" w:rsidRPr="00453BC7">
        <w:rPr>
          <w:rFonts w:ascii="Gill Sans MT" w:hAnsi="Gill Sans MT"/>
          <w:b/>
          <w:bCs/>
          <w:sz w:val="24"/>
          <w:szCs w:val="24"/>
        </w:rPr>
        <w:t>Summary</w:t>
      </w:r>
    </w:p>
    <w:p w14:paraId="2525A9AD" w14:textId="42C51D60" w:rsidR="00582C61" w:rsidRPr="00453BC7" w:rsidRDefault="00582C61" w:rsidP="00BE651C">
      <w:pPr>
        <w:pStyle w:val="Heading1"/>
        <w:numPr>
          <w:ilvl w:val="0"/>
          <w:numId w:val="2"/>
        </w:numPr>
        <w:spacing w:line="360" w:lineRule="auto"/>
        <w:rPr>
          <w:rFonts w:ascii="Gill Sans MT" w:hAnsi="Gill Sans MT"/>
          <w:szCs w:val="24"/>
        </w:rPr>
      </w:pPr>
      <w:r w:rsidRPr="00453BC7">
        <w:rPr>
          <w:rFonts w:ascii="Gill Sans MT" w:hAnsi="Gill Sans MT"/>
          <w:szCs w:val="24"/>
        </w:rPr>
        <w:t>Introduction</w:t>
      </w:r>
    </w:p>
    <w:p w14:paraId="442CAE9C" w14:textId="21C91D0D" w:rsidR="0006396F" w:rsidRPr="00453BC7" w:rsidRDefault="0006396F" w:rsidP="00BE651C">
      <w:pPr>
        <w:spacing w:line="360" w:lineRule="auto"/>
        <w:rPr>
          <w:rFonts w:ascii="Gill Sans MT" w:hAnsi="Gill Sans MT"/>
          <w:sz w:val="24"/>
          <w:szCs w:val="24"/>
        </w:rPr>
      </w:pPr>
      <w:r w:rsidRPr="00453BC7">
        <w:rPr>
          <w:rFonts w:ascii="Gill Sans MT" w:hAnsi="Gill Sans MT"/>
          <w:sz w:val="24"/>
          <w:szCs w:val="24"/>
        </w:rPr>
        <w:t xml:space="preserve">This article </w:t>
      </w:r>
      <w:r w:rsidR="001C2292" w:rsidRPr="00453BC7">
        <w:rPr>
          <w:rFonts w:ascii="Gill Sans MT" w:hAnsi="Gill Sans MT"/>
          <w:sz w:val="24"/>
          <w:szCs w:val="24"/>
        </w:rPr>
        <w:t>is about</w:t>
      </w:r>
      <w:r w:rsidRPr="00453BC7">
        <w:rPr>
          <w:rFonts w:ascii="Gill Sans MT" w:hAnsi="Gill Sans MT"/>
          <w:sz w:val="24"/>
          <w:szCs w:val="24"/>
        </w:rPr>
        <w:t xml:space="preserve"> people with disabilities and what they feel when they are in a hospital ward. Every person who comes to a hospital has the right to be treated with respect and to be treated as best as </w:t>
      </w:r>
      <w:r w:rsidR="001C2292" w:rsidRPr="00453BC7">
        <w:rPr>
          <w:rFonts w:ascii="Gill Sans MT" w:hAnsi="Gill Sans MT"/>
          <w:sz w:val="24"/>
          <w:szCs w:val="24"/>
        </w:rPr>
        <w:t xml:space="preserve">is </w:t>
      </w:r>
      <w:r w:rsidRPr="00453BC7">
        <w:rPr>
          <w:rFonts w:ascii="Gill Sans MT" w:hAnsi="Gill Sans MT"/>
          <w:sz w:val="24"/>
          <w:szCs w:val="24"/>
        </w:rPr>
        <w:t xml:space="preserve">possible. People with disabilities also deserve such treatment. </w:t>
      </w:r>
    </w:p>
    <w:p w14:paraId="07AC216A" w14:textId="5D2DBB24" w:rsidR="0006396F" w:rsidRPr="00453BC7" w:rsidRDefault="0006396F" w:rsidP="00BE651C">
      <w:pPr>
        <w:pStyle w:val="ListParagraph"/>
        <w:numPr>
          <w:ilvl w:val="1"/>
          <w:numId w:val="2"/>
        </w:numPr>
        <w:spacing w:line="360" w:lineRule="auto"/>
        <w:rPr>
          <w:rFonts w:ascii="Gill Sans MT" w:hAnsi="Gill Sans MT"/>
          <w:b/>
          <w:sz w:val="24"/>
          <w:szCs w:val="24"/>
        </w:rPr>
      </w:pPr>
      <w:r w:rsidRPr="00453BC7">
        <w:rPr>
          <w:rFonts w:ascii="Gill Sans MT" w:hAnsi="Gill Sans MT"/>
          <w:b/>
          <w:sz w:val="24"/>
          <w:szCs w:val="24"/>
        </w:rPr>
        <w:t>Access to Health Services</w:t>
      </w:r>
      <w:r w:rsidRPr="00453BC7">
        <w:rPr>
          <w:rFonts w:ascii="Gill Sans MT" w:hAnsi="Gill Sans MT"/>
          <w:b/>
          <w:sz w:val="24"/>
          <w:szCs w:val="24"/>
          <w:rtl/>
        </w:rPr>
        <w:t xml:space="preserve"> </w:t>
      </w:r>
      <w:r w:rsidRPr="00453BC7">
        <w:rPr>
          <w:rFonts w:ascii="Gill Sans MT" w:hAnsi="Gill Sans MT"/>
          <w:b/>
          <w:sz w:val="24"/>
          <w:szCs w:val="24"/>
        </w:rPr>
        <w:t>in Israel</w:t>
      </w:r>
    </w:p>
    <w:p w14:paraId="57CF3612" w14:textId="3B6C52B7" w:rsidR="00E52DA2" w:rsidRPr="00453BC7" w:rsidRDefault="00E52DA2" w:rsidP="00BE651C">
      <w:pPr>
        <w:spacing w:line="360" w:lineRule="auto"/>
        <w:rPr>
          <w:rFonts w:ascii="Gill Sans MT" w:hAnsi="Gill Sans MT"/>
          <w:sz w:val="24"/>
          <w:szCs w:val="24"/>
          <w:lang w:val="en-US"/>
        </w:rPr>
      </w:pPr>
      <w:r w:rsidRPr="00453BC7">
        <w:rPr>
          <w:rFonts w:ascii="Gill Sans MT" w:hAnsi="Gill Sans MT"/>
          <w:sz w:val="24"/>
          <w:szCs w:val="24"/>
          <w:lang w:val="en-US"/>
        </w:rPr>
        <w:t>This study was conducted in Israel. Israel has a public health system. That means anyone can go to a doctor or a hospital even if they have no money</w:t>
      </w:r>
      <w:r w:rsidR="00FF54CC" w:rsidRPr="00453BC7">
        <w:rPr>
          <w:rFonts w:ascii="Gill Sans MT" w:hAnsi="Gill Sans MT"/>
          <w:sz w:val="24"/>
          <w:szCs w:val="24"/>
          <w:lang w:val="en-US"/>
        </w:rPr>
        <w:t xml:space="preserve"> or insurance</w:t>
      </w:r>
      <w:r w:rsidRPr="00453BC7">
        <w:rPr>
          <w:rFonts w:ascii="Gill Sans MT" w:hAnsi="Gill Sans MT"/>
          <w:sz w:val="24"/>
          <w:szCs w:val="24"/>
          <w:lang w:val="en-US"/>
        </w:rPr>
        <w:t>.</w:t>
      </w:r>
    </w:p>
    <w:p w14:paraId="440D5266" w14:textId="4EE4EDD5" w:rsidR="00E52DA2" w:rsidRPr="00453BC7" w:rsidRDefault="00FF54CC" w:rsidP="00640C08">
      <w:pPr>
        <w:spacing w:line="360" w:lineRule="auto"/>
        <w:rPr>
          <w:rFonts w:ascii="Gill Sans MT" w:hAnsi="Gill Sans MT"/>
          <w:sz w:val="24"/>
          <w:szCs w:val="24"/>
          <w:lang w:val="en-US"/>
        </w:rPr>
      </w:pPr>
      <w:r w:rsidRPr="00453BC7">
        <w:rPr>
          <w:rFonts w:ascii="Gill Sans MT" w:hAnsi="Gill Sans MT"/>
          <w:sz w:val="24"/>
          <w:szCs w:val="24"/>
          <w:lang w:val="en-US"/>
        </w:rPr>
        <w:t xml:space="preserve">Israel has </w:t>
      </w:r>
      <w:r w:rsidR="001C2292" w:rsidRPr="00453BC7">
        <w:rPr>
          <w:rFonts w:ascii="Gill Sans MT" w:hAnsi="Gill Sans MT"/>
          <w:sz w:val="24"/>
          <w:szCs w:val="24"/>
          <w:lang w:val="en-US"/>
        </w:rPr>
        <w:t xml:space="preserve">a </w:t>
      </w:r>
      <w:r w:rsidRPr="00453BC7">
        <w:rPr>
          <w:rFonts w:ascii="Gill Sans MT" w:hAnsi="Gill Sans MT"/>
          <w:sz w:val="24"/>
          <w:szCs w:val="24"/>
          <w:lang w:val="en-US"/>
        </w:rPr>
        <w:t>specific law that refer</w:t>
      </w:r>
      <w:r w:rsidR="001C2292" w:rsidRPr="00453BC7">
        <w:rPr>
          <w:rFonts w:ascii="Gill Sans MT" w:hAnsi="Gill Sans MT"/>
          <w:sz w:val="24"/>
          <w:szCs w:val="24"/>
          <w:lang w:val="en-US"/>
        </w:rPr>
        <w:t>s</w:t>
      </w:r>
      <w:r w:rsidRPr="00453BC7">
        <w:rPr>
          <w:rFonts w:ascii="Gill Sans MT" w:hAnsi="Gill Sans MT"/>
          <w:sz w:val="24"/>
          <w:szCs w:val="24"/>
          <w:lang w:val="en-US"/>
        </w:rPr>
        <w:t xml:space="preserve"> to people with disabilities – ‘The Equal Rights for People with Disabilities Law’ (1998). This law</w:t>
      </w:r>
      <w:r w:rsidR="00640C08" w:rsidRPr="00453BC7">
        <w:rPr>
          <w:rFonts w:ascii="Gill Sans MT" w:hAnsi="Gill Sans MT"/>
          <w:sz w:val="24"/>
          <w:szCs w:val="24"/>
          <w:lang w:val="en-US"/>
        </w:rPr>
        <w:t xml:space="preserve"> state</w:t>
      </w:r>
      <w:r w:rsidR="001C2292" w:rsidRPr="00453BC7">
        <w:rPr>
          <w:rFonts w:ascii="Gill Sans MT" w:hAnsi="Gill Sans MT"/>
          <w:sz w:val="24"/>
          <w:szCs w:val="24"/>
          <w:lang w:val="en-US"/>
        </w:rPr>
        <w:t>s</w:t>
      </w:r>
      <w:r w:rsidR="00640C08" w:rsidRPr="00453BC7">
        <w:rPr>
          <w:rFonts w:ascii="Gill Sans MT" w:hAnsi="Gill Sans MT"/>
          <w:sz w:val="24"/>
          <w:szCs w:val="24"/>
          <w:lang w:val="en-US"/>
        </w:rPr>
        <w:t xml:space="preserve"> that </w:t>
      </w:r>
      <w:r w:rsidR="001C2292" w:rsidRPr="00453BC7">
        <w:rPr>
          <w:rFonts w:ascii="Gill Sans MT" w:hAnsi="Gill Sans MT"/>
          <w:sz w:val="24"/>
          <w:szCs w:val="24"/>
          <w:lang w:val="en-US"/>
        </w:rPr>
        <w:t>there should be no discrimination against people with disabilities and that they have the same rights as people without disabilities</w:t>
      </w:r>
      <w:r w:rsidR="00640C08" w:rsidRPr="00453BC7">
        <w:rPr>
          <w:rFonts w:ascii="Gill Sans MT" w:hAnsi="Gill Sans MT"/>
          <w:sz w:val="24"/>
          <w:szCs w:val="24"/>
          <w:lang w:val="en-US"/>
        </w:rPr>
        <w:t>. In addition, the law</w:t>
      </w:r>
      <w:r w:rsidR="00E52DA2" w:rsidRPr="00453BC7">
        <w:rPr>
          <w:rFonts w:ascii="Gill Sans MT" w:hAnsi="Gill Sans MT"/>
          <w:sz w:val="24"/>
          <w:szCs w:val="24"/>
          <w:lang w:val="en-US"/>
        </w:rPr>
        <w:t xml:space="preserve"> </w:t>
      </w:r>
      <w:r w:rsidR="00640C08" w:rsidRPr="00453BC7">
        <w:rPr>
          <w:rFonts w:ascii="Gill Sans MT" w:hAnsi="Gill Sans MT"/>
          <w:sz w:val="24"/>
          <w:szCs w:val="24"/>
          <w:lang w:val="en-US"/>
        </w:rPr>
        <w:t>state</w:t>
      </w:r>
      <w:r w:rsidR="00E52DA2" w:rsidRPr="00453BC7">
        <w:rPr>
          <w:rFonts w:ascii="Gill Sans MT" w:hAnsi="Gill Sans MT"/>
          <w:sz w:val="24"/>
          <w:szCs w:val="24"/>
          <w:lang w:val="en-US"/>
        </w:rPr>
        <w:t xml:space="preserve"> that public places must be accessible to </w:t>
      </w:r>
      <w:r w:rsidR="00640C08" w:rsidRPr="00453BC7">
        <w:rPr>
          <w:rFonts w:ascii="Gill Sans MT" w:hAnsi="Gill Sans MT"/>
          <w:sz w:val="24"/>
          <w:szCs w:val="24"/>
          <w:lang w:val="en-US"/>
        </w:rPr>
        <w:t xml:space="preserve">everyone, including </w:t>
      </w:r>
      <w:r w:rsidR="00E52DA2" w:rsidRPr="00453BC7">
        <w:rPr>
          <w:rFonts w:ascii="Gill Sans MT" w:hAnsi="Gill Sans MT"/>
          <w:sz w:val="24"/>
          <w:szCs w:val="24"/>
          <w:lang w:val="en-US"/>
        </w:rPr>
        <w:t>people with disabilities</w:t>
      </w:r>
      <w:r w:rsidR="00640C08" w:rsidRPr="00453BC7">
        <w:rPr>
          <w:rFonts w:ascii="Gill Sans MT" w:hAnsi="Gill Sans MT"/>
          <w:sz w:val="24"/>
          <w:szCs w:val="24"/>
          <w:lang w:val="en-US"/>
        </w:rPr>
        <w:t xml:space="preserve">. </w:t>
      </w:r>
      <w:r w:rsidR="00640C08" w:rsidRPr="00453BC7">
        <w:rPr>
          <w:rFonts w:ascii="Gill Sans MT" w:hAnsi="Gill Sans MT"/>
          <w:b/>
          <w:bCs/>
          <w:sz w:val="24"/>
          <w:szCs w:val="24"/>
          <w:lang w:val="en-US"/>
        </w:rPr>
        <w:t>Accessibility</w:t>
      </w:r>
      <w:r w:rsidR="00640C08" w:rsidRPr="00453BC7">
        <w:rPr>
          <w:rFonts w:ascii="Gill Sans MT" w:hAnsi="Gill Sans MT"/>
          <w:sz w:val="24"/>
          <w:szCs w:val="24"/>
          <w:lang w:val="en-US"/>
        </w:rPr>
        <w:t xml:space="preserve"> </w:t>
      </w:r>
      <w:r w:rsidR="001C2292" w:rsidRPr="00453BC7">
        <w:rPr>
          <w:rFonts w:ascii="Gill Sans MT" w:hAnsi="Gill Sans MT"/>
          <w:sz w:val="24"/>
          <w:szCs w:val="24"/>
          <w:lang w:val="en-US"/>
        </w:rPr>
        <w:t xml:space="preserve">is defined </w:t>
      </w:r>
      <w:r w:rsidR="00640C08" w:rsidRPr="00453BC7">
        <w:rPr>
          <w:rFonts w:ascii="Gill Sans MT" w:hAnsi="Gill Sans MT"/>
          <w:sz w:val="24"/>
          <w:szCs w:val="24"/>
          <w:lang w:val="en-US"/>
        </w:rPr>
        <w:t>as</w:t>
      </w:r>
      <w:r w:rsidR="00BE651C" w:rsidRPr="00453BC7">
        <w:rPr>
          <w:rFonts w:ascii="Gill Sans MT" w:hAnsi="Gill Sans MT"/>
          <w:sz w:val="24"/>
          <w:szCs w:val="24"/>
          <w:lang w:val="en-US"/>
        </w:rPr>
        <w:t xml:space="preserve"> </w:t>
      </w:r>
      <w:r w:rsidR="00640C08" w:rsidRPr="00453BC7">
        <w:rPr>
          <w:rFonts w:ascii="Gill Sans MT" w:hAnsi="Gill Sans MT"/>
          <w:sz w:val="24"/>
          <w:szCs w:val="24"/>
          <w:lang w:val="en-US"/>
        </w:rPr>
        <w:t>the possibility of reaching a place, moving inside it from one service (or place) to another, enjoy</w:t>
      </w:r>
      <w:r w:rsidR="001C2292" w:rsidRPr="00453BC7">
        <w:rPr>
          <w:rFonts w:ascii="Gill Sans MT" w:hAnsi="Gill Sans MT"/>
          <w:sz w:val="24"/>
          <w:szCs w:val="24"/>
          <w:lang w:val="en-US"/>
        </w:rPr>
        <w:t>ing</w:t>
      </w:r>
      <w:r w:rsidR="00640C08" w:rsidRPr="00453BC7">
        <w:rPr>
          <w:rFonts w:ascii="Gill Sans MT" w:hAnsi="Gill Sans MT"/>
          <w:sz w:val="24"/>
          <w:szCs w:val="24"/>
          <w:lang w:val="en-US"/>
        </w:rPr>
        <w:t xml:space="preserve"> the service and receiving accessible information that refers to </w:t>
      </w:r>
      <w:r w:rsidR="001C2292" w:rsidRPr="00453BC7">
        <w:rPr>
          <w:rFonts w:ascii="Gill Sans MT" w:hAnsi="Gill Sans MT"/>
          <w:sz w:val="24"/>
          <w:szCs w:val="24"/>
          <w:lang w:val="en-US"/>
        </w:rPr>
        <w:t xml:space="preserve">the </w:t>
      </w:r>
      <w:r w:rsidR="00640C08" w:rsidRPr="00453BC7">
        <w:rPr>
          <w:rFonts w:ascii="Gill Sans MT" w:hAnsi="Gill Sans MT"/>
          <w:sz w:val="24"/>
          <w:szCs w:val="24"/>
          <w:lang w:val="en-US"/>
        </w:rPr>
        <w:t xml:space="preserve">specific service.  </w:t>
      </w:r>
    </w:p>
    <w:p w14:paraId="3E712D2B" w14:textId="1A6E8DD9" w:rsidR="0006396F" w:rsidRPr="00453BC7" w:rsidRDefault="00E52DA2" w:rsidP="00640C08">
      <w:pPr>
        <w:spacing w:line="360" w:lineRule="auto"/>
        <w:rPr>
          <w:rFonts w:ascii="Gill Sans MT" w:hAnsi="Gill Sans MT"/>
          <w:sz w:val="24"/>
          <w:szCs w:val="24"/>
          <w:lang w:val="en-US"/>
        </w:rPr>
      </w:pPr>
      <w:r w:rsidRPr="00453BC7">
        <w:rPr>
          <w:rFonts w:ascii="Gill Sans MT" w:hAnsi="Gill Sans MT"/>
          <w:sz w:val="24"/>
          <w:szCs w:val="24"/>
        </w:rPr>
        <w:t>The Israeli law</w:t>
      </w:r>
      <w:r w:rsidR="00640C08" w:rsidRPr="00453BC7">
        <w:rPr>
          <w:rFonts w:ascii="Gill Sans MT" w:hAnsi="Gill Sans MT"/>
          <w:sz w:val="24"/>
          <w:szCs w:val="24"/>
        </w:rPr>
        <w:t xml:space="preserve"> also</w:t>
      </w:r>
      <w:r w:rsidRPr="00453BC7">
        <w:rPr>
          <w:rFonts w:ascii="Gill Sans MT" w:hAnsi="Gill Sans MT"/>
          <w:sz w:val="24"/>
          <w:szCs w:val="24"/>
        </w:rPr>
        <w:t xml:space="preserve"> states that people </w:t>
      </w:r>
      <w:r w:rsidR="001C2292" w:rsidRPr="00453BC7">
        <w:rPr>
          <w:rFonts w:ascii="Gill Sans MT" w:hAnsi="Gill Sans MT"/>
          <w:sz w:val="24"/>
          <w:szCs w:val="24"/>
          <w:lang w:val="en-US"/>
        </w:rPr>
        <w:t>with disabilities</w:t>
      </w:r>
      <w:r w:rsidRPr="00453BC7">
        <w:rPr>
          <w:rFonts w:ascii="Gill Sans MT" w:hAnsi="Gill Sans MT"/>
          <w:sz w:val="24"/>
          <w:szCs w:val="24"/>
        </w:rPr>
        <w:t xml:space="preserve"> must have access to services and proceedings provided inside buildings. </w:t>
      </w:r>
      <w:r w:rsidR="00640C08" w:rsidRPr="00453BC7">
        <w:rPr>
          <w:rFonts w:ascii="Gill Sans MT" w:hAnsi="Gill Sans MT"/>
          <w:sz w:val="24"/>
          <w:szCs w:val="24"/>
        </w:rPr>
        <w:t xml:space="preserve">This new concept </w:t>
      </w:r>
      <w:r w:rsidR="001C2292" w:rsidRPr="00453BC7">
        <w:rPr>
          <w:rFonts w:ascii="Gill Sans MT" w:hAnsi="Gill Sans MT"/>
          <w:sz w:val="24"/>
          <w:szCs w:val="24"/>
        </w:rPr>
        <w:t>is defined</w:t>
      </w:r>
      <w:r w:rsidR="00640C08" w:rsidRPr="00453BC7">
        <w:rPr>
          <w:rFonts w:ascii="Gill Sans MT" w:hAnsi="Gill Sans MT"/>
          <w:sz w:val="24"/>
          <w:szCs w:val="24"/>
        </w:rPr>
        <w:t xml:space="preserve"> as</w:t>
      </w:r>
      <w:r w:rsidRPr="00453BC7">
        <w:rPr>
          <w:rFonts w:ascii="Gill Sans MT" w:hAnsi="Gill Sans MT"/>
          <w:sz w:val="24"/>
          <w:szCs w:val="24"/>
        </w:rPr>
        <w:t xml:space="preserve"> </w:t>
      </w:r>
      <w:r w:rsidRPr="00453BC7">
        <w:rPr>
          <w:rFonts w:ascii="Gill Sans MT" w:hAnsi="Gill Sans MT"/>
          <w:b/>
          <w:bCs/>
          <w:sz w:val="24"/>
          <w:szCs w:val="24"/>
        </w:rPr>
        <w:t>‘service accessibility’.</w:t>
      </w:r>
    </w:p>
    <w:p w14:paraId="2711CC7E" w14:textId="78F605C2" w:rsidR="0006396F" w:rsidRPr="00453BC7" w:rsidRDefault="0006396F" w:rsidP="00BE651C">
      <w:pPr>
        <w:pStyle w:val="ListParagraph"/>
        <w:numPr>
          <w:ilvl w:val="1"/>
          <w:numId w:val="2"/>
        </w:numPr>
        <w:spacing w:line="360" w:lineRule="auto"/>
        <w:rPr>
          <w:rFonts w:ascii="Gill Sans MT" w:hAnsi="Gill Sans MT"/>
          <w:sz w:val="24"/>
          <w:szCs w:val="24"/>
        </w:rPr>
      </w:pPr>
      <w:r w:rsidRPr="00453BC7">
        <w:rPr>
          <w:rFonts w:ascii="Gill Sans MT" w:hAnsi="Gill Sans MT"/>
          <w:b/>
          <w:sz w:val="24"/>
          <w:szCs w:val="24"/>
        </w:rPr>
        <w:t>Patient-Centered Care and People with Disabilities in Health Services</w:t>
      </w:r>
    </w:p>
    <w:p w14:paraId="5CDD681C" w14:textId="68D423A1" w:rsidR="00DA5F76" w:rsidRPr="00453BC7" w:rsidRDefault="00E52DA2" w:rsidP="00C30E48">
      <w:pPr>
        <w:spacing w:line="360" w:lineRule="auto"/>
        <w:rPr>
          <w:rFonts w:ascii="Gill Sans MT" w:hAnsi="Gill Sans MT"/>
          <w:sz w:val="24"/>
          <w:szCs w:val="24"/>
          <w:lang w:bidi="he-IL"/>
        </w:rPr>
      </w:pPr>
      <w:r w:rsidRPr="00453BC7">
        <w:rPr>
          <w:rFonts w:ascii="Gill Sans MT" w:hAnsi="Gill Sans MT"/>
          <w:sz w:val="24"/>
          <w:szCs w:val="24"/>
          <w:lang w:bidi="he-IL"/>
        </w:rPr>
        <w:t xml:space="preserve">PCC stands for </w:t>
      </w:r>
      <w:r w:rsidRPr="00453BC7">
        <w:rPr>
          <w:rFonts w:ascii="Gill Sans MT" w:hAnsi="Gill Sans MT"/>
          <w:sz w:val="24"/>
          <w:szCs w:val="24"/>
        </w:rPr>
        <w:t>Patient-Centered Care</w:t>
      </w:r>
      <w:r w:rsidRPr="00453BC7">
        <w:rPr>
          <w:rFonts w:ascii="Gill Sans MT" w:hAnsi="Gill Sans MT"/>
          <w:sz w:val="24"/>
          <w:szCs w:val="24"/>
          <w:lang w:bidi="he-IL"/>
        </w:rPr>
        <w:t>. The meaning of this concept is that people who go to a doctor or hospital will receive treatment in a way that respects them and fits what they need and what they want.</w:t>
      </w:r>
      <w:r w:rsidR="00EC5F02" w:rsidRPr="00453BC7">
        <w:rPr>
          <w:rFonts w:ascii="Gill Sans MT" w:hAnsi="Gill Sans MT"/>
          <w:sz w:val="24"/>
          <w:szCs w:val="24"/>
          <w:lang w:bidi="he-IL"/>
        </w:rPr>
        <w:t xml:space="preserve"> </w:t>
      </w:r>
      <w:r w:rsidR="00EC5F02" w:rsidRPr="00453BC7">
        <w:rPr>
          <w:rFonts w:ascii="Gill Sans MT" w:hAnsi="Gill Sans MT"/>
          <w:sz w:val="24"/>
          <w:szCs w:val="24"/>
          <w:lang w:val="en-US"/>
        </w:rPr>
        <w:t xml:space="preserve">‘The Equal Rights for People with Disabilities Law’ (1998) In Israel also refers </w:t>
      </w:r>
      <w:r w:rsidR="001C2292" w:rsidRPr="00453BC7">
        <w:rPr>
          <w:rFonts w:ascii="Gill Sans MT" w:hAnsi="Gill Sans MT"/>
          <w:sz w:val="24"/>
          <w:szCs w:val="24"/>
          <w:lang w:val="en-US"/>
        </w:rPr>
        <w:t xml:space="preserve">to </w:t>
      </w:r>
      <w:r w:rsidR="00EC5F02" w:rsidRPr="00453BC7">
        <w:rPr>
          <w:rFonts w:ascii="Gill Sans MT" w:hAnsi="Gill Sans MT"/>
          <w:sz w:val="24"/>
          <w:szCs w:val="24"/>
          <w:lang w:val="en-US"/>
        </w:rPr>
        <w:t xml:space="preserve">and demands service accessibility in all public spaces and services. </w:t>
      </w:r>
      <w:r w:rsidR="00C30E48" w:rsidRPr="00453BC7">
        <w:rPr>
          <w:rFonts w:ascii="Gill Sans MT" w:hAnsi="Gill Sans MT"/>
          <w:sz w:val="24"/>
          <w:szCs w:val="24"/>
          <w:lang w:val="en-US"/>
        </w:rPr>
        <w:t>Yet, those requirements are still not being implemented optimally in health system and health</w:t>
      </w:r>
      <w:r w:rsidR="00C30E48" w:rsidRPr="00453BC7">
        <w:rPr>
          <w:rFonts w:ascii="Gill Sans MT" w:hAnsi="Gill Sans MT"/>
          <w:sz w:val="24"/>
          <w:szCs w:val="24"/>
          <w:lang w:val="en-US" w:bidi="he-IL"/>
        </w:rPr>
        <w:t xml:space="preserve"> services in Israel.</w:t>
      </w:r>
    </w:p>
    <w:p w14:paraId="289EDABC" w14:textId="0FFBDD98" w:rsidR="00582C61" w:rsidRPr="00453BC7" w:rsidRDefault="00DA5F76" w:rsidP="00BE651C">
      <w:pPr>
        <w:pStyle w:val="Heading1"/>
        <w:numPr>
          <w:ilvl w:val="0"/>
          <w:numId w:val="2"/>
        </w:numPr>
        <w:spacing w:line="360" w:lineRule="auto"/>
        <w:rPr>
          <w:rFonts w:ascii="Gill Sans MT" w:hAnsi="Gill Sans MT"/>
          <w:szCs w:val="24"/>
        </w:rPr>
      </w:pPr>
      <w:r w:rsidRPr="00453BC7">
        <w:rPr>
          <w:rFonts w:ascii="Gill Sans MT" w:hAnsi="Gill Sans MT"/>
          <w:szCs w:val="24"/>
        </w:rPr>
        <w:lastRenderedPageBreak/>
        <w:t>Research Method and Design</w:t>
      </w:r>
    </w:p>
    <w:p w14:paraId="4C70B888" w14:textId="6B7F78D3" w:rsidR="00DA5F76" w:rsidRPr="00453BC7" w:rsidRDefault="00DA5F76" w:rsidP="00453BC7">
      <w:pPr>
        <w:spacing w:line="360" w:lineRule="auto"/>
        <w:rPr>
          <w:rFonts w:ascii="Gill Sans MT" w:hAnsi="Gill Sans MT"/>
          <w:sz w:val="24"/>
          <w:szCs w:val="24"/>
          <w:lang w:val="en-US" w:bidi="he-IL"/>
        </w:rPr>
      </w:pPr>
      <w:r w:rsidRPr="00453BC7">
        <w:rPr>
          <w:rFonts w:ascii="Gill Sans MT" w:hAnsi="Gill Sans MT"/>
          <w:sz w:val="24"/>
          <w:szCs w:val="24"/>
          <w:lang w:val="en-US" w:bidi="he-IL"/>
        </w:rPr>
        <w:t>To check what people with disabilities think</w:t>
      </w:r>
      <w:r w:rsidR="008F41C8" w:rsidRPr="00453BC7">
        <w:rPr>
          <w:rFonts w:ascii="Gill Sans MT" w:hAnsi="Gill Sans MT"/>
          <w:sz w:val="24"/>
          <w:szCs w:val="24"/>
          <w:lang w:val="en-US" w:bidi="he-IL"/>
        </w:rPr>
        <w:t xml:space="preserve"> about</w:t>
      </w:r>
      <w:r w:rsidR="001C2292" w:rsidRPr="00453BC7">
        <w:rPr>
          <w:rFonts w:ascii="Gill Sans MT" w:hAnsi="Gill Sans MT"/>
          <w:sz w:val="24"/>
          <w:szCs w:val="24"/>
          <w:lang w:val="en-US" w:bidi="he-IL"/>
        </w:rPr>
        <w:t xml:space="preserve"> the hospital services they received we spoke to 18 persons with disabilities. This was a relatively small study, but it produced rich data, which helps us to understand people’s experiences.</w:t>
      </w:r>
    </w:p>
    <w:p w14:paraId="60F1BE39" w14:textId="0A549191" w:rsidR="00582C61" w:rsidRPr="00453BC7" w:rsidRDefault="00DA5F76" w:rsidP="00BE651C">
      <w:pPr>
        <w:pStyle w:val="Heading1"/>
        <w:numPr>
          <w:ilvl w:val="0"/>
          <w:numId w:val="2"/>
        </w:numPr>
        <w:spacing w:line="360" w:lineRule="auto"/>
        <w:rPr>
          <w:rFonts w:ascii="Gill Sans MT" w:hAnsi="Gill Sans MT"/>
          <w:szCs w:val="24"/>
        </w:rPr>
      </w:pPr>
      <w:r w:rsidRPr="00453BC7">
        <w:rPr>
          <w:rFonts w:ascii="Gill Sans MT" w:hAnsi="Gill Sans MT"/>
          <w:szCs w:val="24"/>
        </w:rPr>
        <w:t>Findings</w:t>
      </w:r>
    </w:p>
    <w:p w14:paraId="08AA7C09" w14:textId="6F7C500B" w:rsidR="00BE651C" w:rsidRPr="00453BC7" w:rsidRDefault="00BE651C" w:rsidP="00BE651C">
      <w:pPr>
        <w:pStyle w:val="Heading1"/>
        <w:numPr>
          <w:ilvl w:val="0"/>
          <w:numId w:val="0"/>
        </w:numPr>
        <w:spacing w:line="360" w:lineRule="auto"/>
        <w:ind w:left="432"/>
        <w:rPr>
          <w:rFonts w:ascii="Gill Sans MT" w:eastAsiaTheme="minorHAnsi" w:hAnsi="Gill Sans MT" w:cstheme="minorBidi"/>
          <w:b w:val="0"/>
          <w:szCs w:val="24"/>
        </w:rPr>
      </w:pPr>
      <w:r w:rsidRPr="00453BC7">
        <w:rPr>
          <w:rFonts w:ascii="Gill Sans MT" w:eastAsiaTheme="minorHAnsi" w:hAnsi="Gill Sans MT" w:cstheme="minorBidi"/>
          <w:b w:val="0"/>
          <w:szCs w:val="24"/>
        </w:rPr>
        <w:t xml:space="preserve">In this study we discovered </w:t>
      </w:r>
      <w:r w:rsidR="00520347" w:rsidRPr="00453BC7">
        <w:rPr>
          <w:rFonts w:ascii="Gill Sans MT" w:eastAsiaTheme="minorHAnsi" w:hAnsi="Gill Sans MT" w:cstheme="minorBidi"/>
          <w:b w:val="0"/>
          <w:szCs w:val="24"/>
        </w:rPr>
        <w:t>four</w:t>
      </w:r>
      <w:r w:rsidRPr="00453BC7">
        <w:rPr>
          <w:rFonts w:ascii="Gill Sans MT" w:eastAsiaTheme="minorHAnsi" w:hAnsi="Gill Sans MT" w:cstheme="minorBidi"/>
          <w:b w:val="0"/>
          <w:szCs w:val="24"/>
        </w:rPr>
        <w:t xml:space="preserve"> new things:</w:t>
      </w:r>
    </w:p>
    <w:p w14:paraId="1EAAF4C9" w14:textId="77777777" w:rsidR="001C2292" w:rsidRPr="00453BC7" w:rsidRDefault="00BE651C" w:rsidP="001C2292">
      <w:pPr>
        <w:pStyle w:val="Heading1"/>
        <w:numPr>
          <w:ilvl w:val="0"/>
          <w:numId w:val="8"/>
        </w:numPr>
        <w:spacing w:line="360" w:lineRule="auto"/>
        <w:rPr>
          <w:rFonts w:ascii="Gill Sans MT" w:eastAsiaTheme="minorHAnsi" w:hAnsi="Gill Sans MT" w:cstheme="minorBidi"/>
          <w:b w:val="0"/>
          <w:szCs w:val="24"/>
        </w:rPr>
      </w:pPr>
      <w:r w:rsidRPr="00453BC7">
        <w:rPr>
          <w:rFonts w:ascii="Gill Sans MT" w:eastAsiaTheme="minorHAnsi" w:hAnsi="Gill Sans MT" w:cstheme="minorBidi"/>
          <w:b w:val="0"/>
          <w:szCs w:val="24"/>
        </w:rPr>
        <w:t>People with disabilities who are in a hospital sometimes do not have enough accessibility. For exampl</w:t>
      </w:r>
      <w:r w:rsidR="001C2292" w:rsidRPr="00453BC7">
        <w:rPr>
          <w:rFonts w:ascii="Gill Sans MT" w:eastAsiaTheme="minorHAnsi" w:hAnsi="Gill Sans MT" w:cstheme="minorBidi"/>
          <w:b w:val="0"/>
          <w:szCs w:val="24"/>
        </w:rPr>
        <w:t>e, sometimes the hospital bed does</w:t>
      </w:r>
      <w:r w:rsidRPr="00453BC7">
        <w:rPr>
          <w:rFonts w:ascii="Gill Sans MT" w:eastAsiaTheme="minorHAnsi" w:hAnsi="Gill Sans MT" w:cstheme="minorBidi"/>
          <w:b w:val="0"/>
          <w:szCs w:val="24"/>
        </w:rPr>
        <w:t xml:space="preserve"> not </w:t>
      </w:r>
      <w:r w:rsidR="00CC5447" w:rsidRPr="00453BC7">
        <w:rPr>
          <w:rFonts w:ascii="Gill Sans MT" w:eastAsiaTheme="minorHAnsi" w:hAnsi="Gill Sans MT" w:cstheme="minorBidi"/>
          <w:b w:val="0"/>
          <w:szCs w:val="24"/>
        </w:rPr>
        <w:t xml:space="preserve">match their </w:t>
      </w:r>
      <w:r w:rsidR="00CC5447" w:rsidRPr="00453BC7">
        <w:rPr>
          <w:rFonts w:ascii="Gill Sans MT" w:eastAsiaTheme="minorHAnsi" w:hAnsi="Gill Sans MT" w:cstheme="minorBidi"/>
          <w:b w:val="0"/>
          <w:szCs w:val="24"/>
          <w:lang w:val="en-US" w:bidi="he-IL"/>
        </w:rPr>
        <w:t xml:space="preserve">size, </w:t>
      </w:r>
      <w:r w:rsidR="00CC5447" w:rsidRPr="00453BC7">
        <w:rPr>
          <w:rFonts w:ascii="Gill Sans MT" w:eastAsiaTheme="minorHAnsi" w:hAnsi="Gill Sans MT" w:cstheme="minorBidi"/>
          <w:b w:val="0"/>
          <w:szCs w:val="24"/>
        </w:rPr>
        <w:t xml:space="preserve">abilities or needs. </w:t>
      </w:r>
    </w:p>
    <w:p w14:paraId="6A48E66C" w14:textId="77777777" w:rsidR="001C2292" w:rsidRPr="00453BC7" w:rsidRDefault="00BE651C" w:rsidP="001C2292">
      <w:pPr>
        <w:pStyle w:val="Heading1"/>
        <w:numPr>
          <w:ilvl w:val="0"/>
          <w:numId w:val="8"/>
        </w:numPr>
        <w:spacing w:line="360" w:lineRule="auto"/>
        <w:rPr>
          <w:rFonts w:ascii="Gill Sans MT" w:eastAsiaTheme="minorHAnsi" w:hAnsi="Gill Sans MT" w:cstheme="minorBidi"/>
          <w:b w:val="0"/>
          <w:szCs w:val="24"/>
        </w:rPr>
      </w:pPr>
      <w:r w:rsidRPr="00453BC7">
        <w:rPr>
          <w:rFonts w:ascii="Gill Sans MT" w:eastAsiaTheme="minorHAnsi" w:hAnsi="Gill Sans MT" w:cstheme="minorBidi"/>
          <w:b w:val="0"/>
          <w:szCs w:val="24"/>
        </w:rPr>
        <w:t xml:space="preserve">People with disabilities who are in hospital sometimes do not receive an accessible service. For example: </w:t>
      </w:r>
      <w:r w:rsidR="00CC5447" w:rsidRPr="00453BC7">
        <w:rPr>
          <w:rFonts w:ascii="Gill Sans MT" w:eastAsiaTheme="minorHAnsi" w:hAnsi="Gill Sans MT" w:cstheme="minorBidi"/>
          <w:b w:val="0"/>
          <w:szCs w:val="24"/>
        </w:rPr>
        <w:t>no one explain</w:t>
      </w:r>
      <w:r w:rsidR="001C2292" w:rsidRPr="00453BC7">
        <w:rPr>
          <w:rFonts w:ascii="Gill Sans MT" w:eastAsiaTheme="minorHAnsi" w:hAnsi="Gill Sans MT" w:cstheme="minorBidi"/>
          <w:b w:val="0"/>
          <w:szCs w:val="24"/>
        </w:rPr>
        <w:t>ed</w:t>
      </w:r>
      <w:r w:rsidR="00CC5447" w:rsidRPr="00453BC7">
        <w:rPr>
          <w:rFonts w:ascii="Gill Sans MT" w:eastAsiaTheme="minorHAnsi" w:hAnsi="Gill Sans MT" w:cstheme="minorBidi"/>
          <w:b w:val="0"/>
          <w:szCs w:val="24"/>
        </w:rPr>
        <w:t xml:space="preserve"> </w:t>
      </w:r>
      <w:r w:rsidRPr="00453BC7">
        <w:rPr>
          <w:rFonts w:ascii="Gill Sans MT" w:eastAsiaTheme="minorHAnsi" w:hAnsi="Gill Sans MT" w:cstheme="minorBidi"/>
          <w:b w:val="0"/>
          <w:szCs w:val="24"/>
        </w:rPr>
        <w:t>to them</w:t>
      </w:r>
      <w:r w:rsidR="00CC5447" w:rsidRPr="00453BC7">
        <w:rPr>
          <w:rFonts w:ascii="Gill Sans MT" w:eastAsiaTheme="minorHAnsi" w:hAnsi="Gill Sans MT" w:cstheme="minorBidi"/>
          <w:b w:val="0"/>
          <w:szCs w:val="24"/>
        </w:rPr>
        <w:t xml:space="preserve"> th</w:t>
      </w:r>
      <w:r w:rsidR="001C2292" w:rsidRPr="00453BC7">
        <w:rPr>
          <w:rFonts w:ascii="Gill Sans MT" w:eastAsiaTheme="minorHAnsi" w:hAnsi="Gill Sans MT" w:cstheme="minorBidi"/>
          <w:b w:val="0"/>
          <w:szCs w:val="24"/>
        </w:rPr>
        <w:t>e procedure they are going through</w:t>
      </w:r>
      <w:r w:rsidR="00CC5447" w:rsidRPr="00453BC7">
        <w:rPr>
          <w:rFonts w:ascii="Gill Sans MT" w:eastAsiaTheme="minorHAnsi" w:hAnsi="Gill Sans MT" w:cstheme="minorBidi"/>
          <w:b w:val="0"/>
          <w:szCs w:val="24"/>
        </w:rPr>
        <w:t xml:space="preserve"> </w:t>
      </w:r>
      <w:r w:rsidRPr="00453BC7">
        <w:rPr>
          <w:rFonts w:ascii="Gill Sans MT" w:eastAsiaTheme="minorHAnsi" w:hAnsi="Gill Sans MT" w:cstheme="minorBidi"/>
          <w:b w:val="0"/>
          <w:szCs w:val="24"/>
        </w:rPr>
        <w:t>in a way that they can</w:t>
      </w:r>
      <w:r w:rsidR="00CC5447" w:rsidRPr="00453BC7">
        <w:rPr>
          <w:rFonts w:ascii="Gill Sans MT" w:eastAsiaTheme="minorHAnsi" w:hAnsi="Gill Sans MT" w:cstheme="minorBidi"/>
          <w:b w:val="0"/>
          <w:szCs w:val="24"/>
        </w:rPr>
        <w:t xml:space="preserve"> absorb</w:t>
      </w:r>
      <w:r w:rsidR="00CC5447" w:rsidRPr="00453BC7">
        <w:rPr>
          <w:rFonts w:ascii="Gill Sans MT" w:hAnsi="Gill Sans MT"/>
          <w:color w:val="333333"/>
          <w:szCs w:val="24"/>
          <w:shd w:val="clear" w:color="auto" w:fill="FFFFFF"/>
        </w:rPr>
        <w:t xml:space="preserve"> information</w:t>
      </w:r>
      <w:r w:rsidR="00CC5447" w:rsidRPr="00453BC7">
        <w:rPr>
          <w:rFonts w:ascii="Gill Sans MT" w:eastAsiaTheme="minorHAnsi" w:hAnsi="Gill Sans MT" w:cstheme="minorBidi"/>
          <w:b w:val="0"/>
          <w:szCs w:val="24"/>
        </w:rPr>
        <w:t xml:space="preserve"> and understand it. </w:t>
      </w:r>
    </w:p>
    <w:p w14:paraId="1E3F1F41" w14:textId="511518CC" w:rsidR="001C2292" w:rsidRPr="00453BC7" w:rsidRDefault="00BE651C" w:rsidP="001C2292">
      <w:pPr>
        <w:pStyle w:val="Heading1"/>
        <w:numPr>
          <w:ilvl w:val="0"/>
          <w:numId w:val="8"/>
        </w:numPr>
        <w:spacing w:line="360" w:lineRule="auto"/>
        <w:rPr>
          <w:rFonts w:ascii="Gill Sans MT" w:eastAsiaTheme="minorHAnsi" w:hAnsi="Gill Sans MT" w:cstheme="minorBidi"/>
          <w:b w:val="0"/>
          <w:szCs w:val="24"/>
        </w:rPr>
      </w:pPr>
      <w:r w:rsidRPr="00453BC7">
        <w:rPr>
          <w:rFonts w:ascii="Gill Sans MT" w:hAnsi="Gill Sans MT"/>
          <w:b w:val="0"/>
          <w:szCs w:val="24"/>
        </w:rPr>
        <w:t>Sometimes doctors give people with disabilities the wrong treatment because they</w:t>
      </w:r>
      <w:r w:rsidR="00CC5447" w:rsidRPr="00453BC7">
        <w:rPr>
          <w:rFonts w:ascii="Gill Sans MT" w:hAnsi="Gill Sans MT"/>
          <w:b w:val="0"/>
          <w:szCs w:val="24"/>
        </w:rPr>
        <w:t xml:space="preserve"> don't know their </w:t>
      </w:r>
      <w:r w:rsidR="001C2292" w:rsidRPr="00453BC7">
        <w:rPr>
          <w:rFonts w:ascii="Gill Sans MT" w:hAnsi="Gill Sans MT"/>
          <w:b w:val="0"/>
          <w:szCs w:val="24"/>
        </w:rPr>
        <w:t>impairment</w:t>
      </w:r>
      <w:r w:rsidR="00CC5447" w:rsidRPr="00453BC7">
        <w:rPr>
          <w:rFonts w:ascii="Gill Sans MT" w:hAnsi="Gill Sans MT"/>
          <w:b w:val="0"/>
          <w:szCs w:val="24"/>
        </w:rPr>
        <w:t xml:space="preserve"> and their needs</w:t>
      </w:r>
      <w:r w:rsidRPr="00453BC7">
        <w:rPr>
          <w:rFonts w:ascii="Gill Sans MT" w:hAnsi="Gill Sans MT"/>
          <w:b w:val="0"/>
          <w:szCs w:val="24"/>
        </w:rPr>
        <w:t xml:space="preserve"> well enough.</w:t>
      </w:r>
    </w:p>
    <w:p w14:paraId="188AF8BF" w14:textId="37EB5C68" w:rsidR="00520347" w:rsidRPr="00453BC7" w:rsidRDefault="00520347" w:rsidP="001C2292">
      <w:pPr>
        <w:pStyle w:val="Heading1"/>
        <w:numPr>
          <w:ilvl w:val="0"/>
          <w:numId w:val="8"/>
        </w:numPr>
        <w:spacing w:line="360" w:lineRule="auto"/>
        <w:rPr>
          <w:rFonts w:ascii="Gill Sans MT" w:eastAsiaTheme="minorHAnsi" w:hAnsi="Gill Sans MT" w:cstheme="minorBidi"/>
          <w:b w:val="0"/>
          <w:szCs w:val="24"/>
        </w:rPr>
      </w:pPr>
      <w:r w:rsidRPr="00453BC7">
        <w:rPr>
          <w:rFonts w:ascii="Gill Sans MT" w:hAnsi="Gill Sans MT"/>
          <w:b w:val="0"/>
          <w:szCs w:val="24"/>
        </w:rPr>
        <w:t>Sometimes doctors or nurses do not know</w:t>
      </w:r>
      <w:r w:rsidR="00CC5447" w:rsidRPr="00453BC7">
        <w:rPr>
          <w:rFonts w:ascii="Gill Sans MT" w:hAnsi="Gill Sans MT"/>
          <w:b w:val="0"/>
          <w:szCs w:val="24"/>
        </w:rPr>
        <w:t xml:space="preserve"> </w:t>
      </w:r>
      <w:r w:rsidR="001C2292" w:rsidRPr="00453BC7">
        <w:rPr>
          <w:rFonts w:ascii="Gill Sans MT" w:hAnsi="Gill Sans MT"/>
          <w:b w:val="0"/>
          <w:szCs w:val="24"/>
        </w:rPr>
        <w:t xml:space="preserve">how </w:t>
      </w:r>
      <w:r w:rsidR="00CC5447" w:rsidRPr="00453BC7">
        <w:rPr>
          <w:rFonts w:ascii="Gill Sans MT" w:hAnsi="Gill Sans MT"/>
          <w:b w:val="0"/>
          <w:szCs w:val="24"/>
          <w:lang w:val="en-US"/>
        </w:rPr>
        <w:t>people with specific disabilities</w:t>
      </w:r>
      <w:r w:rsidR="001C2292" w:rsidRPr="00453BC7">
        <w:rPr>
          <w:rFonts w:ascii="Gill Sans MT" w:hAnsi="Gill Sans MT"/>
          <w:b w:val="0"/>
          <w:szCs w:val="24"/>
          <w:lang w:val="en-US"/>
        </w:rPr>
        <w:t xml:space="preserve"> communicate their views, or how to support them to express their preferences</w:t>
      </w:r>
      <w:r w:rsidR="00CC5447" w:rsidRPr="00453BC7">
        <w:rPr>
          <w:rFonts w:ascii="Gill Sans MT" w:hAnsi="Gill Sans MT"/>
          <w:b w:val="0"/>
          <w:szCs w:val="24"/>
          <w:lang w:val="en-US"/>
        </w:rPr>
        <w:t xml:space="preserve">. </w:t>
      </w:r>
      <w:r w:rsidRPr="00453BC7">
        <w:rPr>
          <w:rFonts w:ascii="Gill Sans MT" w:hAnsi="Gill Sans MT"/>
          <w:b w:val="0"/>
          <w:szCs w:val="24"/>
        </w:rPr>
        <w:t>Sometimes</w:t>
      </w:r>
      <w:r w:rsidR="001C2292" w:rsidRPr="00453BC7">
        <w:rPr>
          <w:rFonts w:ascii="Gill Sans MT" w:hAnsi="Gill Sans MT"/>
          <w:b w:val="0"/>
          <w:szCs w:val="24"/>
        </w:rPr>
        <w:t xml:space="preserve"> they don't speak to them in a positive/polite way, sometimes they</w:t>
      </w:r>
      <w:r w:rsidRPr="00453BC7">
        <w:rPr>
          <w:rFonts w:ascii="Gill Sans MT" w:hAnsi="Gill Sans MT"/>
          <w:b w:val="0"/>
          <w:szCs w:val="24"/>
        </w:rPr>
        <w:t xml:space="preserve"> </w:t>
      </w:r>
      <w:r w:rsidR="001C2292" w:rsidRPr="00453BC7">
        <w:rPr>
          <w:rFonts w:ascii="Gill Sans MT" w:hAnsi="Gill Sans MT"/>
          <w:b w:val="0"/>
          <w:szCs w:val="24"/>
        </w:rPr>
        <w:t>ignore the patient</w:t>
      </w:r>
      <w:r w:rsidRPr="00453BC7">
        <w:rPr>
          <w:rFonts w:ascii="Gill Sans MT" w:hAnsi="Gill Sans MT"/>
          <w:b w:val="0"/>
          <w:szCs w:val="24"/>
        </w:rPr>
        <w:t>.</w:t>
      </w:r>
    </w:p>
    <w:p w14:paraId="7AAA1275" w14:textId="109AEEE0" w:rsidR="00582C61" w:rsidRPr="00453BC7" w:rsidRDefault="00520347" w:rsidP="00BE651C">
      <w:pPr>
        <w:pStyle w:val="Heading1"/>
        <w:numPr>
          <w:ilvl w:val="0"/>
          <w:numId w:val="2"/>
        </w:numPr>
        <w:spacing w:line="360" w:lineRule="auto"/>
        <w:rPr>
          <w:rFonts w:ascii="Gill Sans MT" w:hAnsi="Gill Sans MT"/>
          <w:szCs w:val="24"/>
        </w:rPr>
      </w:pPr>
      <w:r w:rsidRPr="00453BC7">
        <w:rPr>
          <w:rFonts w:ascii="Gill Sans MT" w:hAnsi="Gill Sans MT"/>
          <w:szCs w:val="24"/>
        </w:rPr>
        <w:t>Discussion</w:t>
      </w:r>
    </w:p>
    <w:p w14:paraId="54FF1F6B" w14:textId="086C6C95" w:rsidR="00520347" w:rsidRPr="00453BC7" w:rsidRDefault="00520347" w:rsidP="006A6213">
      <w:pPr>
        <w:spacing w:line="360" w:lineRule="auto"/>
        <w:rPr>
          <w:rFonts w:ascii="Gill Sans MT" w:hAnsi="Gill Sans MT"/>
          <w:sz w:val="24"/>
          <w:szCs w:val="24"/>
          <w:rtl/>
          <w:lang w:val="en-US" w:bidi="he-IL"/>
        </w:rPr>
      </w:pPr>
      <w:r w:rsidRPr="00453BC7">
        <w:rPr>
          <w:rFonts w:ascii="Gill Sans MT" w:hAnsi="Gill Sans MT"/>
          <w:sz w:val="24"/>
          <w:szCs w:val="24"/>
        </w:rPr>
        <w:t>This research helps us understand</w:t>
      </w:r>
      <w:r w:rsidR="003961F4" w:rsidRPr="00453BC7">
        <w:rPr>
          <w:rFonts w:ascii="Gill Sans MT" w:hAnsi="Gill Sans MT"/>
          <w:sz w:val="24"/>
          <w:szCs w:val="24"/>
        </w:rPr>
        <w:t xml:space="preserve"> the common difficulties that arise when people with disabilities </w:t>
      </w:r>
      <w:r w:rsidR="00EC50D0" w:rsidRPr="00453BC7">
        <w:rPr>
          <w:rFonts w:ascii="Gill Sans MT" w:hAnsi="Gill Sans MT"/>
          <w:sz w:val="24"/>
          <w:szCs w:val="24"/>
        </w:rPr>
        <w:t>use</w:t>
      </w:r>
      <w:r w:rsidR="003961F4" w:rsidRPr="00453BC7">
        <w:rPr>
          <w:rFonts w:ascii="Gill Sans MT" w:hAnsi="Gill Sans MT"/>
          <w:sz w:val="24"/>
          <w:szCs w:val="24"/>
        </w:rPr>
        <w:t xml:space="preserve"> service</w:t>
      </w:r>
      <w:r w:rsidR="00EC50D0" w:rsidRPr="00453BC7">
        <w:rPr>
          <w:rFonts w:ascii="Gill Sans MT" w:hAnsi="Gill Sans MT"/>
          <w:sz w:val="24"/>
          <w:szCs w:val="24"/>
        </w:rPr>
        <w:t>s</w:t>
      </w:r>
      <w:r w:rsidR="003961F4" w:rsidRPr="00453BC7">
        <w:rPr>
          <w:rFonts w:ascii="Gill Sans MT" w:hAnsi="Gill Sans MT"/>
          <w:sz w:val="24"/>
          <w:szCs w:val="24"/>
        </w:rPr>
        <w:t xml:space="preserve"> in public hospital</w:t>
      </w:r>
      <w:r w:rsidR="00EC50D0" w:rsidRPr="00453BC7">
        <w:rPr>
          <w:rFonts w:ascii="Gill Sans MT" w:hAnsi="Gill Sans MT"/>
          <w:sz w:val="24"/>
          <w:szCs w:val="24"/>
        </w:rPr>
        <w:t>s</w:t>
      </w:r>
      <w:r w:rsidR="003961F4" w:rsidRPr="00453BC7">
        <w:rPr>
          <w:rFonts w:ascii="Gill Sans MT" w:hAnsi="Gill Sans MT"/>
          <w:sz w:val="24"/>
          <w:szCs w:val="24"/>
        </w:rPr>
        <w:t xml:space="preserve">. This research also </w:t>
      </w:r>
      <w:r w:rsidR="00EC50D0" w:rsidRPr="00453BC7">
        <w:rPr>
          <w:rFonts w:ascii="Gill Sans MT" w:hAnsi="Gill Sans MT"/>
          <w:sz w:val="24"/>
          <w:szCs w:val="24"/>
        </w:rPr>
        <w:t>revealed</w:t>
      </w:r>
      <w:r w:rsidR="003961F4" w:rsidRPr="00453BC7">
        <w:rPr>
          <w:rFonts w:ascii="Gill Sans MT" w:hAnsi="Gill Sans MT"/>
          <w:sz w:val="24"/>
          <w:szCs w:val="24"/>
        </w:rPr>
        <w:t xml:space="preserve"> that when the hospital is not accessible enough or when the attitude of the medical staff is not good, it makes </w:t>
      </w:r>
      <w:r w:rsidR="00EC50D0" w:rsidRPr="00453BC7">
        <w:rPr>
          <w:rFonts w:ascii="Gill Sans MT" w:hAnsi="Gill Sans MT"/>
          <w:sz w:val="24"/>
          <w:szCs w:val="24"/>
        </w:rPr>
        <w:t>people with disabilities</w:t>
      </w:r>
      <w:r w:rsidR="003961F4" w:rsidRPr="00453BC7">
        <w:rPr>
          <w:rFonts w:ascii="Gill Sans MT" w:hAnsi="Gill Sans MT"/>
          <w:sz w:val="24"/>
          <w:szCs w:val="24"/>
        </w:rPr>
        <w:t xml:space="preserve"> feel uncomfortable, confuse</w:t>
      </w:r>
      <w:r w:rsidR="00EC50D0" w:rsidRPr="00453BC7">
        <w:rPr>
          <w:rFonts w:ascii="Gill Sans MT" w:hAnsi="Gill Sans MT"/>
          <w:sz w:val="24"/>
          <w:szCs w:val="24"/>
        </w:rPr>
        <w:t>d</w:t>
      </w:r>
      <w:r w:rsidR="003961F4" w:rsidRPr="00453BC7">
        <w:rPr>
          <w:rFonts w:ascii="Gill Sans MT" w:hAnsi="Gill Sans MT"/>
          <w:sz w:val="24"/>
          <w:szCs w:val="24"/>
        </w:rPr>
        <w:t>, stressed and sad.</w:t>
      </w:r>
      <w:r w:rsidR="00EC50D0" w:rsidRPr="00453BC7">
        <w:rPr>
          <w:rFonts w:ascii="Gill Sans MT" w:hAnsi="Gill Sans MT"/>
          <w:sz w:val="24"/>
          <w:szCs w:val="24"/>
        </w:rPr>
        <w:t xml:space="preserve"> It can also result in patients receiving the </w:t>
      </w:r>
      <w:r w:rsidR="006A6213" w:rsidRPr="00453BC7">
        <w:rPr>
          <w:rFonts w:ascii="Gill Sans MT" w:hAnsi="Gill Sans MT"/>
          <w:sz w:val="24"/>
          <w:szCs w:val="24"/>
        </w:rPr>
        <w:t>wrong treatment and even</w:t>
      </w:r>
      <w:r w:rsidR="006A6213" w:rsidRPr="00453BC7">
        <w:rPr>
          <w:rFonts w:ascii="Gill Sans MT" w:hAnsi="Gill Sans MT"/>
          <w:sz w:val="24"/>
          <w:szCs w:val="24"/>
          <w:rtl/>
          <w:lang w:bidi="he-IL"/>
        </w:rPr>
        <w:t xml:space="preserve"> </w:t>
      </w:r>
      <w:r w:rsidR="006A6213" w:rsidRPr="00453BC7">
        <w:rPr>
          <w:rFonts w:ascii="Gill Sans MT" w:hAnsi="Gill Sans MT"/>
          <w:sz w:val="24"/>
          <w:szCs w:val="24"/>
        </w:rPr>
        <w:t xml:space="preserve">life-threatening treatment. In conclusion, we can say that this research </w:t>
      </w:r>
      <w:r w:rsidR="00EC50D0" w:rsidRPr="00453BC7">
        <w:rPr>
          <w:rFonts w:ascii="Gill Sans MT" w:hAnsi="Gill Sans MT"/>
          <w:sz w:val="24"/>
          <w:szCs w:val="24"/>
        </w:rPr>
        <w:t>proves the need for</w:t>
      </w:r>
      <w:r w:rsidR="006A6213" w:rsidRPr="00453BC7">
        <w:rPr>
          <w:rFonts w:ascii="Gill Sans MT" w:hAnsi="Gill Sans MT"/>
          <w:sz w:val="24"/>
          <w:szCs w:val="24"/>
        </w:rPr>
        <w:t xml:space="preserve"> accessible</w:t>
      </w:r>
      <w:r w:rsidR="003961F4" w:rsidRPr="00453BC7">
        <w:rPr>
          <w:rFonts w:ascii="Gill Sans MT" w:hAnsi="Gill Sans MT"/>
          <w:sz w:val="24"/>
          <w:szCs w:val="24"/>
        </w:rPr>
        <w:t xml:space="preserve"> treatment in hospital services</w:t>
      </w:r>
      <w:r w:rsidR="006A6213" w:rsidRPr="00453BC7">
        <w:rPr>
          <w:rFonts w:ascii="Gill Sans MT" w:hAnsi="Gill Sans MT"/>
          <w:sz w:val="24"/>
          <w:szCs w:val="24"/>
        </w:rPr>
        <w:t xml:space="preserve"> for people with disabilities. In order to implement the accessible treatment in this field w</w:t>
      </w:r>
      <w:r w:rsidRPr="00453BC7">
        <w:rPr>
          <w:rFonts w:ascii="Gill Sans MT" w:hAnsi="Gill Sans MT"/>
          <w:sz w:val="24"/>
          <w:szCs w:val="24"/>
        </w:rPr>
        <w:t>e think it</w:t>
      </w:r>
      <w:r w:rsidR="009A5586" w:rsidRPr="00453BC7">
        <w:rPr>
          <w:rFonts w:ascii="Gill Sans MT" w:hAnsi="Gill Sans MT"/>
          <w:sz w:val="24"/>
          <w:szCs w:val="24"/>
        </w:rPr>
        <w:t xml:space="preserve"> is </w:t>
      </w:r>
      <w:r w:rsidR="006A6213" w:rsidRPr="00453BC7">
        <w:rPr>
          <w:rFonts w:ascii="Gill Sans MT" w:hAnsi="Gill Sans MT"/>
          <w:sz w:val="24"/>
          <w:szCs w:val="24"/>
        </w:rPr>
        <w:t>necessary</w:t>
      </w:r>
      <w:r w:rsidR="009A5586" w:rsidRPr="00453BC7">
        <w:rPr>
          <w:rFonts w:ascii="Gill Sans MT" w:hAnsi="Gill Sans MT"/>
          <w:sz w:val="24"/>
          <w:szCs w:val="24"/>
        </w:rPr>
        <w:t xml:space="preserve"> to </w:t>
      </w:r>
      <w:r w:rsidRPr="00453BC7">
        <w:rPr>
          <w:rFonts w:ascii="Gill Sans MT" w:hAnsi="Gill Sans MT"/>
          <w:sz w:val="24"/>
          <w:szCs w:val="24"/>
        </w:rPr>
        <w:t xml:space="preserve">explain </w:t>
      </w:r>
      <w:r w:rsidR="00EC50D0" w:rsidRPr="00453BC7">
        <w:rPr>
          <w:rFonts w:ascii="Gill Sans MT" w:hAnsi="Gill Sans MT"/>
          <w:sz w:val="24"/>
          <w:szCs w:val="24"/>
        </w:rPr>
        <w:t xml:space="preserve">to </w:t>
      </w:r>
      <w:r w:rsidRPr="00453BC7">
        <w:rPr>
          <w:rFonts w:ascii="Gill Sans MT" w:hAnsi="Gill Sans MT"/>
          <w:sz w:val="24"/>
          <w:szCs w:val="24"/>
        </w:rPr>
        <w:t xml:space="preserve">the staff working in the hospitals how to </w:t>
      </w:r>
      <w:r w:rsidR="006A6213" w:rsidRPr="00453BC7">
        <w:rPr>
          <w:rFonts w:ascii="Gill Sans MT" w:hAnsi="Gill Sans MT"/>
          <w:sz w:val="24"/>
          <w:szCs w:val="24"/>
        </w:rPr>
        <w:t xml:space="preserve">make health </w:t>
      </w:r>
      <w:r w:rsidR="006A6213" w:rsidRPr="00453BC7">
        <w:rPr>
          <w:rFonts w:ascii="Gill Sans MT" w:hAnsi="Gill Sans MT"/>
          <w:sz w:val="24"/>
          <w:szCs w:val="24"/>
        </w:rPr>
        <w:lastRenderedPageBreak/>
        <w:t xml:space="preserve">services accessible for all. </w:t>
      </w:r>
      <w:r w:rsidR="00EC50D0" w:rsidRPr="00453BC7">
        <w:rPr>
          <w:rFonts w:ascii="Gill Sans MT" w:hAnsi="Gill Sans MT"/>
          <w:sz w:val="24"/>
          <w:szCs w:val="24"/>
        </w:rPr>
        <w:t xml:space="preserve">Better training is needed. </w:t>
      </w:r>
      <w:r w:rsidR="006A6213" w:rsidRPr="00453BC7">
        <w:rPr>
          <w:rFonts w:ascii="Gill Sans MT" w:hAnsi="Gill Sans MT"/>
          <w:sz w:val="24"/>
          <w:szCs w:val="24"/>
        </w:rPr>
        <w:t>Accessible treatment will help patients</w:t>
      </w:r>
      <w:r w:rsidR="00EC50D0" w:rsidRPr="00453BC7">
        <w:rPr>
          <w:rFonts w:ascii="Gill Sans MT" w:hAnsi="Gill Sans MT"/>
          <w:sz w:val="24"/>
          <w:szCs w:val="24"/>
        </w:rPr>
        <w:t xml:space="preserve"> receive,</w:t>
      </w:r>
      <w:r w:rsidR="006A6213" w:rsidRPr="00453BC7">
        <w:rPr>
          <w:rFonts w:ascii="Gill Sans MT" w:hAnsi="Gill Sans MT"/>
          <w:sz w:val="24"/>
          <w:szCs w:val="24"/>
        </w:rPr>
        <w:t xml:space="preserve"> and staff </w:t>
      </w:r>
      <w:r w:rsidR="00EC50D0" w:rsidRPr="00453BC7">
        <w:rPr>
          <w:rFonts w:ascii="Gill Sans MT" w:hAnsi="Gill Sans MT"/>
          <w:sz w:val="24"/>
          <w:szCs w:val="24"/>
        </w:rPr>
        <w:t>accomplish,</w:t>
      </w:r>
      <w:r w:rsidR="006A6213" w:rsidRPr="00453BC7">
        <w:rPr>
          <w:rFonts w:ascii="Gill Sans MT" w:hAnsi="Gill Sans MT"/>
          <w:sz w:val="24"/>
          <w:szCs w:val="24"/>
        </w:rPr>
        <w:t xml:space="preserve"> efficient and high-quality treatment</w:t>
      </w:r>
      <w:r w:rsidR="006A6213" w:rsidRPr="00453BC7">
        <w:rPr>
          <w:rFonts w:ascii="Gill Sans MT" w:hAnsi="Gill Sans MT"/>
          <w:color w:val="333333"/>
          <w:sz w:val="24"/>
          <w:szCs w:val="24"/>
          <w:shd w:val="clear" w:color="auto" w:fill="FFFFFF"/>
          <w:lang w:val="en-US" w:bidi="he-IL"/>
        </w:rPr>
        <w:t xml:space="preserve">. </w:t>
      </w:r>
    </w:p>
    <w:sectPr w:rsidR="00520347" w:rsidRPr="00453BC7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CCA6A" w14:textId="77777777" w:rsidR="004A1A1A" w:rsidRDefault="004A1A1A" w:rsidP="00BD34E3">
      <w:pPr>
        <w:spacing w:after="0" w:line="240" w:lineRule="auto"/>
      </w:pPr>
      <w:r>
        <w:separator/>
      </w:r>
    </w:p>
  </w:endnote>
  <w:endnote w:type="continuationSeparator" w:id="0">
    <w:p w14:paraId="526EB2BB" w14:textId="77777777" w:rsidR="004A1A1A" w:rsidRDefault="004A1A1A" w:rsidP="00BD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0234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26C0A8" w14:textId="19BA9FC7" w:rsidR="009B0FE0" w:rsidRDefault="009B0FE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8BA" w:rsidRPr="004A58B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DA4B946" w14:textId="77777777" w:rsidR="009B0FE0" w:rsidRDefault="009B0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3E35E" w14:textId="77777777" w:rsidR="004A1A1A" w:rsidRDefault="004A1A1A" w:rsidP="00BD34E3">
      <w:pPr>
        <w:spacing w:after="0" w:line="240" w:lineRule="auto"/>
      </w:pPr>
      <w:r>
        <w:separator/>
      </w:r>
    </w:p>
  </w:footnote>
  <w:footnote w:type="continuationSeparator" w:id="0">
    <w:p w14:paraId="352A05A6" w14:textId="77777777" w:rsidR="004A1A1A" w:rsidRDefault="004A1A1A" w:rsidP="00BD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CD281" w14:textId="1F3F7628" w:rsidR="00BD34E3" w:rsidRDefault="00BD34E3">
    <w:pPr>
      <w:pStyle w:val="Header"/>
    </w:pPr>
    <w:r>
      <w:rPr>
        <w:noProof/>
        <w:lang w:eastAsia="en-GB"/>
      </w:rPr>
      <w:drawing>
        <wp:inline distT="0" distB="0" distL="0" distR="0" wp14:anchorId="4BD82973" wp14:editId="35D0D826">
          <wp:extent cx="819150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g-IJDSJ Badges-Blue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95" cy="819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I J D S 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079C"/>
    <w:multiLevelType w:val="multilevel"/>
    <w:tmpl w:val="041D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D6A2F9D"/>
    <w:multiLevelType w:val="hybridMultilevel"/>
    <w:tmpl w:val="08DE65DE"/>
    <w:lvl w:ilvl="0" w:tplc="172436AE">
      <w:start w:val="1"/>
      <w:numFmt w:val="decimal"/>
      <w:lvlText w:val="%1."/>
      <w:lvlJc w:val="left"/>
      <w:pPr>
        <w:ind w:left="792" w:hanging="360"/>
      </w:pPr>
      <w:rPr>
        <w:rFonts w:eastAsia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27C13E97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F3344D0"/>
    <w:multiLevelType w:val="hybridMultilevel"/>
    <w:tmpl w:val="7F263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11"/>
    <w:rsid w:val="0006396F"/>
    <w:rsid w:val="000A484C"/>
    <w:rsid w:val="000E5BA4"/>
    <w:rsid w:val="000F5A3E"/>
    <w:rsid w:val="00125E17"/>
    <w:rsid w:val="00136E0A"/>
    <w:rsid w:val="00187CE9"/>
    <w:rsid w:val="001C2292"/>
    <w:rsid w:val="002F0BCF"/>
    <w:rsid w:val="00323E10"/>
    <w:rsid w:val="00362F9E"/>
    <w:rsid w:val="003961F4"/>
    <w:rsid w:val="00407783"/>
    <w:rsid w:val="00431045"/>
    <w:rsid w:val="00452B73"/>
    <w:rsid w:val="00453BC7"/>
    <w:rsid w:val="004A1A1A"/>
    <w:rsid w:val="004A58BA"/>
    <w:rsid w:val="00517575"/>
    <w:rsid w:val="00520347"/>
    <w:rsid w:val="00582C61"/>
    <w:rsid w:val="006158F4"/>
    <w:rsid w:val="00640C08"/>
    <w:rsid w:val="006A6213"/>
    <w:rsid w:val="00737515"/>
    <w:rsid w:val="00796511"/>
    <w:rsid w:val="008800E9"/>
    <w:rsid w:val="008F41C8"/>
    <w:rsid w:val="00911F7E"/>
    <w:rsid w:val="00965CDF"/>
    <w:rsid w:val="009A5586"/>
    <w:rsid w:val="009B0FE0"/>
    <w:rsid w:val="009C1E1F"/>
    <w:rsid w:val="009C5069"/>
    <w:rsid w:val="00AF1ED9"/>
    <w:rsid w:val="00BB59DA"/>
    <w:rsid w:val="00BD34E3"/>
    <w:rsid w:val="00BE651C"/>
    <w:rsid w:val="00C30E48"/>
    <w:rsid w:val="00CB66A3"/>
    <w:rsid w:val="00CC5447"/>
    <w:rsid w:val="00D769DE"/>
    <w:rsid w:val="00DA5F76"/>
    <w:rsid w:val="00DD2A0B"/>
    <w:rsid w:val="00E52DA2"/>
    <w:rsid w:val="00EC50D0"/>
    <w:rsid w:val="00EC5F02"/>
    <w:rsid w:val="00F368AC"/>
    <w:rsid w:val="00FE3F94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1FAAB"/>
  <w15:chartTrackingRefBased/>
  <w15:docId w15:val="{CED0BAE0-0C44-47A3-9094-ABC9EEDD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C61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CE9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7CE9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7CE9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7CE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7CE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CE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CE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CE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C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2C61"/>
    <w:rPr>
      <w:rFonts w:asciiTheme="majorHAnsi" w:eastAsiaTheme="majorEastAsia" w:hAnsiTheme="majorHAnsi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582C61"/>
    <w:rPr>
      <w:color w:val="0563C1" w:themeColor="hyperlink"/>
      <w:u w:val="single"/>
    </w:rPr>
  </w:style>
  <w:style w:type="character" w:customStyle="1" w:styleId="1">
    <w:name w:val="אזכור לא מזוהה1"/>
    <w:basedOn w:val="DefaultParagraphFont"/>
    <w:uiPriority w:val="99"/>
    <w:semiHidden/>
    <w:unhideWhenUsed/>
    <w:rsid w:val="00582C6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87CE9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7C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7CE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7CE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CE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CE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7C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C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D3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E3"/>
  </w:style>
  <w:style w:type="paragraph" w:styleId="Footer">
    <w:name w:val="footer"/>
    <w:basedOn w:val="Normal"/>
    <w:link w:val="FooterChar"/>
    <w:uiPriority w:val="99"/>
    <w:unhideWhenUsed/>
    <w:rsid w:val="00BD3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E3"/>
  </w:style>
  <w:style w:type="paragraph" w:customStyle="1" w:styleId="AT">
    <w:name w:val="AT"/>
    <w:basedOn w:val="Normal"/>
    <w:rsid w:val="002F0BCF"/>
    <w:pPr>
      <w:spacing w:after="0" w:line="360" w:lineRule="auto"/>
    </w:pPr>
    <w:rPr>
      <w:rFonts w:ascii="Times New Roman" w:eastAsia="Times New Roman" w:hAnsi="Times New Roman" w:cs="Times New Roman"/>
      <w:b/>
      <w:color w:val="007474"/>
      <w:sz w:val="4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Rinde</dc:creator>
  <cp:keywords/>
  <dc:description/>
  <cp:lastModifiedBy>Angharad Beckett</cp:lastModifiedBy>
  <cp:revision>2</cp:revision>
  <dcterms:created xsi:type="dcterms:W3CDTF">2022-11-04T13:51:00Z</dcterms:created>
  <dcterms:modified xsi:type="dcterms:W3CDTF">2022-11-04T13:51:00Z</dcterms:modified>
</cp:coreProperties>
</file>